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9536A" w14:textId="26E6EC31" w:rsidR="00E32AAE" w:rsidRPr="00A11ADF" w:rsidRDefault="00862A42" w:rsidP="00FA6824">
      <w:pPr>
        <w:ind w:left="0"/>
        <w:rPr>
          <w:rFonts w:asciiTheme="minorHAnsi" w:hAnsiTheme="minorHAnsi" w:cstheme="minorHAnsi"/>
          <w:noProof/>
          <w:sz w:val="22"/>
          <w:szCs w:val="22"/>
        </w:rPr>
      </w:pPr>
      <w:r w:rsidRPr="00A11ADF">
        <w:rPr>
          <w:rFonts w:asciiTheme="minorHAnsi" w:hAnsiTheme="minorHAnsi" w:cstheme="minorHAnsi"/>
          <w:noProof/>
        </w:rPr>
        <mc:AlternateContent>
          <mc:Choice Requires="wps">
            <w:drawing>
              <wp:anchor distT="45720" distB="45720" distL="114300" distR="114300" simplePos="0" relativeHeight="251657728" behindDoc="0" locked="0" layoutInCell="1" allowOverlap="1" wp14:anchorId="37A61B2E" wp14:editId="236319E2">
                <wp:simplePos x="0" y="0"/>
                <wp:positionH relativeFrom="column">
                  <wp:posOffset>4614545</wp:posOffset>
                </wp:positionH>
                <wp:positionV relativeFrom="paragraph">
                  <wp:posOffset>32385</wp:posOffset>
                </wp:positionV>
                <wp:extent cx="1577975" cy="262255"/>
                <wp:effectExtent l="1270" t="0" r="1905" b="0"/>
                <wp:wrapSquare wrapText="bothSides"/>
                <wp:docPr id="18345147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D7AB5" w14:textId="13DD31A5" w:rsidR="002F519E" w:rsidRPr="00262E83" w:rsidRDefault="00821248" w:rsidP="00821248">
                            <w:pPr>
                              <w:pBdr>
                                <w:bottom w:val="single" w:sz="4" w:space="1" w:color="auto"/>
                              </w:pBdr>
                              <w:shd w:val="clear" w:color="auto" w:fill="FFFFFF" w:themeFill="background1"/>
                              <w:ind w:left="0"/>
                              <w:rPr>
                                <w:rFonts w:ascii="Calibri" w:hAnsi="Calibri"/>
                                <w:b/>
                                <w:bCs/>
                                <w:caps/>
                                <w:sz w:val="22"/>
                                <w:szCs w:val="22"/>
                              </w:rPr>
                            </w:pPr>
                            <w:r w:rsidRPr="00262E83">
                              <w:rPr>
                                <w:rFonts w:ascii="Calibri" w:hAnsi="Calibri"/>
                                <w:b/>
                                <w:bCs/>
                                <w:caps/>
                                <w:sz w:val="22"/>
                                <w:szCs w:val="22"/>
                              </w:rPr>
                              <w:t>20th</w:t>
                            </w:r>
                            <w:r w:rsidR="009A7D48" w:rsidRPr="00262E83">
                              <w:rPr>
                                <w:rFonts w:ascii="Calibri" w:hAnsi="Calibri"/>
                                <w:b/>
                                <w:bCs/>
                                <w:caps/>
                                <w:sz w:val="22"/>
                                <w:szCs w:val="22"/>
                              </w:rPr>
                              <w:t xml:space="preserve"> </w:t>
                            </w:r>
                            <w:r w:rsidRPr="00262E83">
                              <w:rPr>
                                <w:rFonts w:ascii="Calibri" w:hAnsi="Calibri"/>
                                <w:b/>
                                <w:bCs/>
                                <w:caps/>
                                <w:sz w:val="22"/>
                                <w:szCs w:val="22"/>
                              </w:rPr>
                              <w:t>Nove</w:t>
                            </w:r>
                            <w:r w:rsidR="009A7D48" w:rsidRPr="00262E83">
                              <w:rPr>
                                <w:rFonts w:ascii="Calibri" w:hAnsi="Calibri"/>
                                <w:b/>
                                <w:bCs/>
                                <w:caps/>
                                <w:sz w:val="22"/>
                                <w:szCs w:val="22"/>
                              </w:rPr>
                              <w:t>mber</w:t>
                            </w:r>
                            <w:r w:rsidR="002F519E" w:rsidRPr="00262E83">
                              <w:rPr>
                                <w:rFonts w:ascii="Calibri" w:hAnsi="Calibri"/>
                                <w:b/>
                                <w:bCs/>
                                <w:caps/>
                                <w:sz w:val="22"/>
                                <w:szCs w:val="22"/>
                              </w:rPr>
                              <w:t xml:space="preserve"> 20</w:t>
                            </w:r>
                            <w:r w:rsidR="002F4EC3" w:rsidRPr="00262E83">
                              <w:rPr>
                                <w:rFonts w:ascii="Calibri" w:hAnsi="Calibri"/>
                                <w:b/>
                                <w:bCs/>
                                <w:caps/>
                                <w:sz w:val="22"/>
                                <w:szCs w:val="22"/>
                              </w:rPr>
                              <w:t>2</w:t>
                            </w:r>
                            <w:r w:rsidRPr="00262E83">
                              <w:rPr>
                                <w:rFonts w:ascii="Calibri" w:hAnsi="Calibri"/>
                                <w:b/>
                                <w:bCs/>
                                <w:caps/>
                                <w:sz w:val="22"/>
                                <w:szCs w:val="22"/>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7A61B2E" id="_x0000_t202" coordsize="21600,21600" o:spt="202" path="m,l,21600r21600,l21600,xe">
                <v:stroke joinstyle="miter"/>
                <v:path gradientshapeok="t" o:connecttype="rect"/>
              </v:shapetype>
              <v:shape id="Text Box 2" o:spid="_x0000_s1026" type="#_x0000_t202" style="position:absolute;margin-left:363.35pt;margin-top:2.55pt;width:124.25pt;height:20.6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" filled="f" stroked="f">
                <v:textbox style="mso-fit-shape-to-text:t">
                  <w:txbxContent>
                    <w:p w14:paraId="7FAD7AB5" w14:textId="13DD31A5" w:rsidR="002F519E" w:rsidRPr="00262E83" w:rsidRDefault="00821248" w:rsidP="00821248">
                      <w:pPr>
                        <w:pBdr>
                          <w:bottom w:val="single" w:sz="4" w:space="1" w:color="auto"/>
                        </w:pBdr>
                        <w:shd w:val="clear" w:color="auto" w:fill="FFFFFF" w:themeFill="background1"/>
                        <w:ind w:left="0"/>
                        <w:rPr>
                          <w:rFonts w:ascii="Calibri" w:hAnsi="Calibri"/>
                          <w:b/>
                          <w:bCs/>
                          <w:caps/>
                          <w:sz w:val="22"/>
                          <w:szCs w:val="22"/>
                        </w:rPr>
                      </w:pPr>
                      <w:r w:rsidRPr="00262E83">
                        <w:rPr>
                          <w:rFonts w:ascii="Calibri" w:hAnsi="Calibri"/>
                          <w:b/>
                          <w:bCs/>
                          <w:caps/>
                          <w:sz w:val="22"/>
                          <w:szCs w:val="22"/>
                        </w:rPr>
                        <w:t>20th</w:t>
                      </w:r>
                      <w:r w:rsidR="009A7D48" w:rsidRPr="00262E83">
                        <w:rPr>
                          <w:rFonts w:ascii="Calibri" w:hAnsi="Calibri"/>
                          <w:b/>
                          <w:bCs/>
                          <w:caps/>
                          <w:sz w:val="22"/>
                          <w:szCs w:val="22"/>
                        </w:rPr>
                        <w:t xml:space="preserve"> </w:t>
                      </w:r>
                      <w:r w:rsidRPr="00262E83">
                        <w:rPr>
                          <w:rFonts w:ascii="Calibri" w:hAnsi="Calibri"/>
                          <w:b/>
                          <w:bCs/>
                          <w:caps/>
                          <w:sz w:val="22"/>
                          <w:szCs w:val="22"/>
                        </w:rPr>
                        <w:t>Nove</w:t>
                      </w:r>
                      <w:r w:rsidR="009A7D48" w:rsidRPr="00262E83">
                        <w:rPr>
                          <w:rFonts w:ascii="Calibri" w:hAnsi="Calibri"/>
                          <w:b/>
                          <w:bCs/>
                          <w:caps/>
                          <w:sz w:val="22"/>
                          <w:szCs w:val="22"/>
                        </w:rPr>
                        <w:t>mber</w:t>
                      </w:r>
                      <w:r w:rsidR="002F519E" w:rsidRPr="00262E83">
                        <w:rPr>
                          <w:rFonts w:ascii="Calibri" w:hAnsi="Calibri"/>
                          <w:b/>
                          <w:bCs/>
                          <w:caps/>
                          <w:sz w:val="22"/>
                          <w:szCs w:val="22"/>
                        </w:rPr>
                        <w:t xml:space="preserve"> 20</w:t>
                      </w:r>
                      <w:r w:rsidR="002F4EC3" w:rsidRPr="00262E83">
                        <w:rPr>
                          <w:rFonts w:ascii="Calibri" w:hAnsi="Calibri"/>
                          <w:b/>
                          <w:bCs/>
                          <w:caps/>
                          <w:sz w:val="22"/>
                          <w:szCs w:val="22"/>
                        </w:rPr>
                        <w:t>2</w:t>
                      </w:r>
                      <w:r w:rsidRPr="00262E83">
                        <w:rPr>
                          <w:rFonts w:ascii="Calibri" w:hAnsi="Calibri"/>
                          <w:b/>
                          <w:bCs/>
                          <w:caps/>
                          <w:sz w:val="22"/>
                          <w:szCs w:val="22"/>
                        </w:rPr>
                        <w:t>4</w:t>
                      </w:r>
                    </w:p>
                  </w:txbxContent>
                </v:textbox>
                <w10:wrap type="square"/>
              </v:shape>
            </w:pict>
          </mc:Fallback>
        </mc:AlternateContent>
      </w:r>
      <w:r w:rsidRPr="00A11ADF">
        <w:rPr>
          <w:rFonts w:asciiTheme="minorHAnsi" w:hAnsiTheme="minorHAnsi" w:cstheme="minorHAnsi"/>
          <w:noProof/>
          <w:sz w:val="22"/>
          <w:szCs w:val="22"/>
        </w:rPr>
        <w:drawing>
          <wp:inline distT="0" distB="0" distL="0" distR="0" wp14:anchorId="7A6D8BD3" wp14:editId="66A5891F">
            <wp:extent cx="1524000" cy="7246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724601"/>
                    </a:xfrm>
                    <a:prstGeom prst="rect">
                      <a:avLst/>
                    </a:prstGeom>
                    <a:noFill/>
                    <a:ln>
                      <a:noFill/>
                    </a:ln>
                  </pic:spPr>
                </pic:pic>
              </a:graphicData>
            </a:graphic>
          </wp:inline>
        </w:drawing>
      </w:r>
    </w:p>
    <w:p w14:paraId="7871BBA2" w14:textId="77777777" w:rsidR="002F519E" w:rsidRPr="00A11ADF" w:rsidRDefault="002F519E" w:rsidP="00E32AAE">
      <w:pPr>
        <w:ind w:left="0" w:firstLine="720"/>
        <w:jc w:val="center"/>
        <w:rPr>
          <w:rFonts w:asciiTheme="minorHAnsi" w:hAnsiTheme="minorHAnsi" w:cstheme="minorHAnsi"/>
          <w:b/>
          <w:bCs/>
          <w:caps/>
          <w:sz w:val="22"/>
          <w:szCs w:val="22"/>
        </w:rPr>
      </w:pPr>
    </w:p>
    <w:p w14:paraId="3E38238C" w14:textId="1C93F6AA" w:rsidR="000B7E68" w:rsidRPr="00A11ADF" w:rsidRDefault="00E32AAE" w:rsidP="00E32AAE">
      <w:pPr>
        <w:ind w:left="0" w:firstLine="720"/>
        <w:jc w:val="center"/>
        <w:rPr>
          <w:rFonts w:asciiTheme="minorHAnsi" w:hAnsiTheme="minorHAnsi" w:cstheme="minorHAnsi"/>
          <w:b/>
          <w:bCs/>
          <w:caps/>
          <w:sz w:val="22"/>
          <w:szCs w:val="22"/>
        </w:rPr>
      </w:pPr>
      <w:r w:rsidRPr="00A11ADF">
        <w:rPr>
          <w:rFonts w:asciiTheme="minorHAnsi" w:hAnsiTheme="minorHAnsi" w:cstheme="minorHAnsi"/>
          <w:b/>
          <w:bCs/>
          <w:caps/>
          <w:sz w:val="22"/>
          <w:szCs w:val="22"/>
        </w:rPr>
        <w:t>MALARIA CONSORTIUM</w:t>
      </w:r>
      <w:r w:rsidR="00821248">
        <w:rPr>
          <w:rFonts w:asciiTheme="minorHAnsi" w:hAnsiTheme="minorHAnsi" w:cstheme="minorHAnsi"/>
          <w:b/>
          <w:bCs/>
          <w:caps/>
          <w:sz w:val="22"/>
          <w:szCs w:val="22"/>
        </w:rPr>
        <w:t xml:space="preserve"> NIGERIA</w:t>
      </w:r>
    </w:p>
    <w:p w14:paraId="0AB888B4" w14:textId="77777777" w:rsidR="002F519E" w:rsidRPr="00A11ADF" w:rsidRDefault="002F519E" w:rsidP="00B85EB3">
      <w:pPr>
        <w:pBdr>
          <w:bottom w:val="single" w:sz="4" w:space="1" w:color="auto"/>
        </w:pBdr>
        <w:ind w:left="720"/>
        <w:jc w:val="center"/>
        <w:rPr>
          <w:rFonts w:asciiTheme="minorHAnsi" w:hAnsiTheme="minorHAnsi" w:cstheme="minorHAnsi"/>
          <w:b/>
          <w:bCs/>
          <w:caps/>
          <w:sz w:val="22"/>
          <w:szCs w:val="22"/>
        </w:rPr>
      </w:pPr>
    </w:p>
    <w:p w14:paraId="646128DF" w14:textId="5D028939" w:rsidR="000B7E68" w:rsidRPr="00A11ADF" w:rsidRDefault="00605BFF" w:rsidP="00821248">
      <w:pPr>
        <w:pBdr>
          <w:bottom w:val="single" w:sz="4" w:space="1" w:color="auto"/>
        </w:pBdr>
        <w:shd w:val="clear" w:color="auto" w:fill="FFFFFF" w:themeFill="background1"/>
        <w:ind w:left="720"/>
        <w:jc w:val="center"/>
        <w:rPr>
          <w:rFonts w:asciiTheme="minorHAnsi" w:hAnsiTheme="minorHAnsi" w:cstheme="minorHAnsi"/>
          <w:b/>
          <w:bCs/>
          <w:caps/>
          <w:sz w:val="22"/>
          <w:szCs w:val="22"/>
        </w:rPr>
      </w:pPr>
      <w:r>
        <w:rPr>
          <w:rFonts w:asciiTheme="minorHAnsi" w:hAnsiTheme="minorHAnsi" w:cstheme="minorHAnsi"/>
          <w:b/>
          <w:bCs/>
          <w:caps/>
          <w:sz w:val="22"/>
          <w:szCs w:val="22"/>
        </w:rPr>
        <w:t>Expression of interest</w:t>
      </w:r>
      <w:r w:rsidR="00A4470B" w:rsidRPr="00A11ADF">
        <w:rPr>
          <w:rFonts w:asciiTheme="minorHAnsi" w:hAnsiTheme="minorHAnsi" w:cstheme="minorHAnsi"/>
          <w:b/>
          <w:bCs/>
          <w:caps/>
          <w:sz w:val="22"/>
          <w:szCs w:val="22"/>
        </w:rPr>
        <w:t xml:space="preserve"> (</w:t>
      </w:r>
      <w:r>
        <w:rPr>
          <w:rFonts w:asciiTheme="minorHAnsi" w:hAnsiTheme="minorHAnsi" w:cstheme="minorHAnsi"/>
          <w:b/>
          <w:bCs/>
          <w:caps/>
          <w:sz w:val="22"/>
          <w:szCs w:val="22"/>
        </w:rPr>
        <w:t>EOI</w:t>
      </w:r>
      <w:r w:rsidR="00A4470B" w:rsidRPr="00A11ADF">
        <w:rPr>
          <w:rFonts w:asciiTheme="minorHAnsi" w:hAnsiTheme="minorHAnsi" w:cstheme="minorHAnsi"/>
          <w:b/>
          <w:bCs/>
          <w:caps/>
          <w:sz w:val="22"/>
          <w:szCs w:val="22"/>
        </w:rPr>
        <w:t>)</w:t>
      </w:r>
      <w:r w:rsidR="00B50D21" w:rsidRPr="00A11ADF">
        <w:rPr>
          <w:rFonts w:asciiTheme="minorHAnsi" w:hAnsiTheme="minorHAnsi" w:cstheme="minorHAnsi"/>
          <w:b/>
          <w:bCs/>
          <w:caps/>
          <w:sz w:val="22"/>
          <w:szCs w:val="22"/>
        </w:rPr>
        <w:t xml:space="preserve"> </w:t>
      </w:r>
      <w:r w:rsidR="000B7E68" w:rsidRPr="00A11ADF">
        <w:rPr>
          <w:rFonts w:asciiTheme="minorHAnsi" w:hAnsiTheme="minorHAnsi" w:cstheme="minorHAnsi"/>
          <w:b/>
          <w:bCs/>
          <w:caps/>
          <w:sz w:val="22"/>
          <w:szCs w:val="22"/>
        </w:rPr>
        <w:t xml:space="preserve">for </w:t>
      </w:r>
      <w:r w:rsidR="00B5586F" w:rsidRPr="00821248">
        <w:rPr>
          <w:rFonts w:asciiTheme="minorHAnsi" w:hAnsiTheme="minorHAnsi" w:cstheme="minorHAnsi"/>
          <w:b/>
          <w:bCs/>
          <w:caps/>
          <w:sz w:val="22"/>
          <w:szCs w:val="22"/>
        </w:rPr>
        <w:t xml:space="preserve">the </w:t>
      </w:r>
      <w:r w:rsidR="0091320D" w:rsidRPr="00821248">
        <w:rPr>
          <w:rFonts w:asciiTheme="minorHAnsi" w:hAnsiTheme="minorHAnsi" w:cstheme="minorHAnsi"/>
          <w:b/>
          <w:bCs/>
          <w:caps/>
          <w:sz w:val="22"/>
          <w:szCs w:val="22"/>
        </w:rPr>
        <w:t xml:space="preserve">PROVISION OF </w:t>
      </w:r>
      <w:r w:rsidR="00821248" w:rsidRPr="00821248">
        <w:rPr>
          <w:rFonts w:asciiTheme="minorHAnsi" w:hAnsiTheme="minorHAnsi" w:cstheme="minorHAnsi"/>
          <w:b/>
          <w:bCs/>
          <w:caps/>
          <w:sz w:val="22"/>
          <w:szCs w:val="22"/>
        </w:rPr>
        <w:t xml:space="preserve">PRINTING </w:t>
      </w:r>
      <w:r w:rsidR="0085770B">
        <w:rPr>
          <w:rFonts w:asciiTheme="minorHAnsi" w:hAnsiTheme="minorHAnsi" w:cstheme="minorHAnsi"/>
          <w:b/>
          <w:bCs/>
          <w:caps/>
          <w:sz w:val="22"/>
          <w:szCs w:val="22"/>
        </w:rPr>
        <w:t xml:space="preserve">and branding </w:t>
      </w:r>
      <w:r w:rsidR="00835D6C" w:rsidRPr="00821248">
        <w:rPr>
          <w:rFonts w:asciiTheme="minorHAnsi" w:hAnsiTheme="minorHAnsi" w:cstheme="minorHAnsi"/>
          <w:b/>
          <w:bCs/>
          <w:caps/>
          <w:sz w:val="22"/>
          <w:szCs w:val="22"/>
        </w:rPr>
        <w:t>SERVICES</w:t>
      </w:r>
    </w:p>
    <w:p w14:paraId="0A044C57" w14:textId="77777777" w:rsidR="003057EB" w:rsidRPr="00A11ADF" w:rsidRDefault="003057EB" w:rsidP="00B85EB3">
      <w:pPr>
        <w:pBdr>
          <w:bottom w:val="single" w:sz="4" w:space="1" w:color="auto"/>
        </w:pBdr>
        <w:ind w:left="720"/>
        <w:jc w:val="center"/>
        <w:rPr>
          <w:rFonts w:asciiTheme="minorHAnsi" w:hAnsiTheme="minorHAnsi" w:cstheme="minorHAnsi"/>
          <w:b/>
          <w:bCs/>
          <w:caps/>
          <w:sz w:val="22"/>
          <w:szCs w:val="22"/>
        </w:rPr>
      </w:pPr>
    </w:p>
    <w:p w14:paraId="0218D622" w14:textId="21D5817D" w:rsidR="003057EB" w:rsidRPr="00A11ADF" w:rsidRDefault="003057EB" w:rsidP="00B85EB3">
      <w:pPr>
        <w:pBdr>
          <w:bottom w:val="single" w:sz="4" w:space="1" w:color="auto"/>
        </w:pBdr>
        <w:ind w:left="720"/>
        <w:jc w:val="center"/>
        <w:rPr>
          <w:rFonts w:asciiTheme="minorHAnsi" w:hAnsiTheme="minorHAnsi" w:cstheme="minorHAnsi"/>
          <w:b/>
          <w:bCs/>
          <w:caps/>
          <w:sz w:val="22"/>
          <w:szCs w:val="22"/>
        </w:rPr>
      </w:pPr>
      <w:r w:rsidRPr="00A11ADF">
        <w:rPr>
          <w:rFonts w:asciiTheme="minorHAnsi" w:hAnsiTheme="minorHAnsi" w:cstheme="minorHAnsi"/>
          <w:b/>
          <w:bCs/>
          <w:caps/>
          <w:sz w:val="22"/>
          <w:szCs w:val="22"/>
        </w:rPr>
        <w:t xml:space="preserve">REF: </w:t>
      </w:r>
      <w:r w:rsidR="00821248">
        <w:rPr>
          <w:rFonts w:asciiTheme="minorHAnsi" w:hAnsiTheme="minorHAnsi" w:cstheme="minorHAnsi"/>
          <w:b/>
          <w:bCs/>
          <w:caps/>
          <w:sz w:val="22"/>
          <w:szCs w:val="22"/>
        </w:rPr>
        <w:t>MC-NG-ABJ-EOI-2024-002</w:t>
      </w:r>
    </w:p>
    <w:p w14:paraId="7E69D7C9" w14:textId="77777777" w:rsidR="000B7E68" w:rsidRPr="00A11ADF" w:rsidRDefault="000B7E68">
      <w:pPr>
        <w:ind w:left="0"/>
        <w:rPr>
          <w:rFonts w:asciiTheme="minorHAnsi" w:hAnsiTheme="minorHAnsi" w:cstheme="minorHAnsi"/>
          <w:sz w:val="22"/>
          <w:szCs w:val="22"/>
        </w:rPr>
      </w:pPr>
    </w:p>
    <w:p w14:paraId="3D8845FC" w14:textId="77777777" w:rsidR="002F519E" w:rsidRPr="00A11ADF" w:rsidRDefault="002F519E">
      <w:pPr>
        <w:ind w:left="0"/>
        <w:rPr>
          <w:rFonts w:asciiTheme="minorHAnsi" w:hAnsiTheme="minorHAnsi" w:cstheme="minorHAnsi"/>
          <w:b/>
          <w:sz w:val="22"/>
          <w:szCs w:val="22"/>
        </w:rPr>
      </w:pPr>
    </w:p>
    <w:p w14:paraId="2FF1BA13" w14:textId="77777777" w:rsidR="000B7E68" w:rsidRPr="00A11ADF" w:rsidRDefault="000B7E68">
      <w:pPr>
        <w:ind w:left="0"/>
        <w:rPr>
          <w:rFonts w:asciiTheme="minorHAnsi" w:hAnsiTheme="minorHAnsi" w:cstheme="minorHAnsi"/>
          <w:b/>
          <w:sz w:val="22"/>
          <w:szCs w:val="22"/>
        </w:rPr>
      </w:pPr>
      <w:r w:rsidRPr="00A11ADF">
        <w:rPr>
          <w:rFonts w:asciiTheme="minorHAnsi" w:hAnsiTheme="minorHAnsi" w:cstheme="minorHAnsi"/>
          <w:b/>
          <w:sz w:val="22"/>
          <w:szCs w:val="22"/>
        </w:rPr>
        <w:t>SPECIFICATIONS AND INSTRUCTIONS TO BIDDERS</w:t>
      </w:r>
    </w:p>
    <w:p w14:paraId="677C4976" w14:textId="77777777" w:rsidR="000B7E68" w:rsidRPr="00A11ADF" w:rsidRDefault="000B7E68">
      <w:pPr>
        <w:ind w:left="0"/>
        <w:rPr>
          <w:rFonts w:asciiTheme="minorHAnsi" w:hAnsiTheme="minorHAnsi" w:cstheme="minorHAnsi"/>
          <w:sz w:val="22"/>
          <w:szCs w:val="22"/>
        </w:rPr>
      </w:pPr>
    </w:p>
    <w:p w14:paraId="261B168D" w14:textId="77777777" w:rsidR="000B7E68" w:rsidRPr="00A11ADF" w:rsidRDefault="000B7E68" w:rsidP="00F20097">
      <w:pPr>
        <w:pStyle w:val="Heading4"/>
        <w:tabs>
          <w:tab w:val="left" w:pos="426"/>
        </w:tabs>
        <w:ind w:left="426" w:hanging="426"/>
        <w:rPr>
          <w:rFonts w:asciiTheme="minorHAnsi" w:hAnsiTheme="minorHAnsi" w:cstheme="minorHAnsi"/>
          <w:sz w:val="22"/>
          <w:szCs w:val="22"/>
        </w:rPr>
      </w:pPr>
      <w:r w:rsidRPr="00A11ADF">
        <w:rPr>
          <w:rFonts w:asciiTheme="minorHAnsi" w:hAnsiTheme="minorHAnsi" w:cstheme="minorHAnsi"/>
          <w:sz w:val="22"/>
          <w:szCs w:val="22"/>
        </w:rPr>
        <w:t>A</w:t>
      </w:r>
      <w:r w:rsidR="00E32AAE" w:rsidRPr="00A11ADF">
        <w:rPr>
          <w:rFonts w:asciiTheme="minorHAnsi" w:hAnsiTheme="minorHAnsi" w:cstheme="minorHAnsi"/>
          <w:sz w:val="22"/>
          <w:szCs w:val="22"/>
        </w:rPr>
        <w:t>.</w:t>
      </w:r>
      <w:r w:rsidRPr="00A11ADF">
        <w:rPr>
          <w:rFonts w:asciiTheme="minorHAnsi" w:hAnsiTheme="minorHAnsi" w:cstheme="minorHAnsi"/>
          <w:sz w:val="22"/>
          <w:szCs w:val="22"/>
        </w:rPr>
        <w:t xml:space="preserve"> </w:t>
      </w:r>
      <w:r w:rsidR="00E32AAE" w:rsidRPr="00A11ADF">
        <w:rPr>
          <w:rFonts w:asciiTheme="minorHAnsi" w:hAnsiTheme="minorHAnsi" w:cstheme="minorHAnsi"/>
          <w:sz w:val="22"/>
          <w:szCs w:val="22"/>
        </w:rPr>
        <w:t xml:space="preserve">Malaria Consortium </w:t>
      </w:r>
    </w:p>
    <w:p w14:paraId="783CDB2A" w14:textId="77777777" w:rsidR="000B7E68" w:rsidRPr="00A11ADF" w:rsidRDefault="000B7E68">
      <w:pPr>
        <w:ind w:left="0"/>
        <w:rPr>
          <w:rFonts w:asciiTheme="minorHAnsi" w:hAnsiTheme="minorHAnsi" w:cstheme="minorHAnsi"/>
          <w:sz w:val="22"/>
          <w:szCs w:val="22"/>
        </w:rPr>
      </w:pPr>
    </w:p>
    <w:p w14:paraId="6C81BCF9" w14:textId="77777777" w:rsidR="00EE52C3" w:rsidRPr="00A11ADF" w:rsidRDefault="00EE52C3" w:rsidP="00EE52C3">
      <w:pPr>
        <w:ind w:left="0"/>
        <w:jc w:val="both"/>
        <w:rPr>
          <w:rFonts w:asciiTheme="minorHAnsi" w:eastAsia="Calibri" w:hAnsiTheme="minorHAnsi" w:cstheme="minorHAnsi"/>
          <w:spacing w:val="0"/>
          <w:sz w:val="22"/>
          <w:szCs w:val="22"/>
        </w:rPr>
      </w:pPr>
      <w:r w:rsidRPr="00A11ADF">
        <w:rPr>
          <w:rFonts w:asciiTheme="minorHAnsi" w:eastAsia="Calibri" w:hAnsiTheme="minorHAnsi" w:cstheme="minorHAnsi"/>
          <w:spacing w:val="0"/>
          <w:sz w:val="22"/>
          <w:szCs w:val="22"/>
        </w:rPr>
        <w:t>Established in 2003, Malaria Consortium is one of the world’s leading non-profit organisations specialising in the prevention, control and treatment of malaria and other communicable diseases among vulnerable populations. Our mission is to save lives and improve health in Africa and Asia, through evidence-based programmes that combat targeted diseases and promote universal health coverage.</w:t>
      </w:r>
    </w:p>
    <w:p w14:paraId="04C5E024" w14:textId="77777777" w:rsidR="00741CF8" w:rsidRPr="00A11ADF" w:rsidRDefault="00741CF8" w:rsidP="00B14004">
      <w:pPr>
        <w:ind w:left="0"/>
        <w:jc w:val="both"/>
        <w:rPr>
          <w:rFonts w:asciiTheme="minorHAnsi" w:eastAsia="Calibri" w:hAnsiTheme="minorHAnsi" w:cstheme="minorHAnsi"/>
          <w:spacing w:val="0"/>
          <w:sz w:val="22"/>
          <w:szCs w:val="22"/>
        </w:rPr>
      </w:pPr>
    </w:p>
    <w:p w14:paraId="363477E1" w14:textId="77777777" w:rsidR="00741CF8" w:rsidRPr="00A11ADF" w:rsidRDefault="00741CF8" w:rsidP="00741CF8">
      <w:pPr>
        <w:ind w:left="0"/>
        <w:jc w:val="both"/>
        <w:rPr>
          <w:rFonts w:asciiTheme="minorHAnsi" w:eastAsia="Calibri" w:hAnsiTheme="minorHAnsi" w:cstheme="minorHAnsi"/>
          <w:spacing w:val="0"/>
          <w:sz w:val="22"/>
          <w:szCs w:val="22"/>
        </w:rPr>
      </w:pPr>
      <w:r w:rsidRPr="00A11ADF">
        <w:rPr>
          <w:rFonts w:asciiTheme="minorHAnsi" w:eastAsia="Calibri" w:hAnsiTheme="minorHAnsi" w:cstheme="minorHAnsi"/>
          <w:spacing w:val="0"/>
          <w:sz w:val="22"/>
          <w:szCs w:val="22"/>
        </w:rPr>
        <w:t>M</w:t>
      </w:r>
      <w:r w:rsidR="008E5536" w:rsidRPr="00A11ADF">
        <w:rPr>
          <w:rFonts w:asciiTheme="minorHAnsi" w:eastAsia="Calibri" w:hAnsiTheme="minorHAnsi" w:cstheme="minorHAnsi"/>
          <w:spacing w:val="0"/>
          <w:sz w:val="22"/>
          <w:szCs w:val="22"/>
        </w:rPr>
        <w:t xml:space="preserve">alaria </w:t>
      </w:r>
      <w:r w:rsidRPr="00A11ADF">
        <w:rPr>
          <w:rFonts w:asciiTheme="minorHAnsi" w:eastAsia="Calibri" w:hAnsiTheme="minorHAnsi" w:cstheme="minorHAnsi"/>
          <w:spacing w:val="0"/>
          <w:sz w:val="22"/>
          <w:szCs w:val="22"/>
        </w:rPr>
        <w:t>C</w:t>
      </w:r>
      <w:r w:rsidR="008E5536" w:rsidRPr="00A11ADF">
        <w:rPr>
          <w:rFonts w:asciiTheme="minorHAnsi" w:eastAsia="Calibri" w:hAnsiTheme="minorHAnsi" w:cstheme="minorHAnsi"/>
          <w:spacing w:val="0"/>
          <w:sz w:val="22"/>
          <w:szCs w:val="22"/>
        </w:rPr>
        <w:t xml:space="preserve">onsortium </w:t>
      </w:r>
      <w:r w:rsidRPr="00A11ADF">
        <w:rPr>
          <w:rFonts w:asciiTheme="minorHAnsi" w:eastAsia="Calibri" w:hAnsiTheme="minorHAnsi" w:cstheme="minorHAnsi"/>
          <w:spacing w:val="0"/>
          <w:sz w:val="22"/>
          <w:szCs w:val="22"/>
        </w:rPr>
        <w:t xml:space="preserve">is committed to </w:t>
      </w:r>
      <w:r w:rsidR="0055597C" w:rsidRPr="00A11ADF">
        <w:rPr>
          <w:rFonts w:asciiTheme="minorHAnsi" w:eastAsia="Calibri" w:hAnsiTheme="minorHAnsi" w:cstheme="minorHAnsi"/>
          <w:spacing w:val="0"/>
          <w:sz w:val="22"/>
          <w:szCs w:val="22"/>
        </w:rPr>
        <w:t xml:space="preserve">obtaining </w:t>
      </w:r>
      <w:r w:rsidRPr="00A11ADF">
        <w:rPr>
          <w:rFonts w:asciiTheme="minorHAnsi" w:eastAsia="Calibri" w:hAnsiTheme="minorHAnsi" w:cstheme="minorHAnsi"/>
          <w:spacing w:val="0"/>
          <w:sz w:val="22"/>
          <w:szCs w:val="22"/>
        </w:rPr>
        <w:t xml:space="preserve">a fair value </w:t>
      </w:r>
      <w:r w:rsidR="00AE49EC" w:rsidRPr="00A11ADF">
        <w:rPr>
          <w:rFonts w:asciiTheme="minorHAnsi" w:eastAsia="Calibri" w:hAnsiTheme="minorHAnsi" w:cstheme="minorHAnsi"/>
          <w:spacing w:val="0"/>
          <w:sz w:val="22"/>
          <w:szCs w:val="22"/>
        </w:rPr>
        <w:t>for</w:t>
      </w:r>
      <w:r w:rsidRPr="00A11ADF">
        <w:rPr>
          <w:rFonts w:asciiTheme="minorHAnsi" w:eastAsia="Calibri" w:hAnsiTheme="minorHAnsi" w:cstheme="minorHAnsi"/>
          <w:spacing w:val="0"/>
          <w:sz w:val="22"/>
          <w:szCs w:val="22"/>
        </w:rPr>
        <w:t xml:space="preserve"> service</w:t>
      </w:r>
      <w:r w:rsidR="00AE49EC" w:rsidRPr="00A11ADF">
        <w:rPr>
          <w:rFonts w:asciiTheme="minorHAnsi" w:eastAsia="Calibri" w:hAnsiTheme="minorHAnsi" w:cstheme="minorHAnsi"/>
          <w:spacing w:val="0"/>
          <w:sz w:val="22"/>
          <w:szCs w:val="22"/>
        </w:rPr>
        <w:t>s received with a competitive price and</w:t>
      </w:r>
      <w:r w:rsidRPr="00A11ADF">
        <w:rPr>
          <w:rFonts w:asciiTheme="minorHAnsi" w:eastAsia="Calibri" w:hAnsiTheme="minorHAnsi" w:cstheme="minorHAnsi"/>
          <w:spacing w:val="0"/>
          <w:sz w:val="22"/>
          <w:szCs w:val="22"/>
        </w:rPr>
        <w:t xml:space="preserve"> timely delivery </w:t>
      </w:r>
      <w:r w:rsidR="00AE49EC" w:rsidRPr="00A11ADF">
        <w:rPr>
          <w:rFonts w:asciiTheme="minorHAnsi" w:eastAsia="Calibri" w:hAnsiTheme="minorHAnsi" w:cstheme="minorHAnsi"/>
          <w:spacing w:val="0"/>
          <w:sz w:val="22"/>
          <w:szCs w:val="22"/>
        </w:rPr>
        <w:t>of the</w:t>
      </w:r>
      <w:r w:rsidRPr="00A11ADF">
        <w:rPr>
          <w:rFonts w:asciiTheme="minorHAnsi" w:eastAsia="Calibri" w:hAnsiTheme="minorHAnsi" w:cstheme="minorHAnsi"/>
          <w:spacing w:val="0"/>
          <w:sz w:val="22"/>
          <w:szCs w:val="22"/>
        </w:rPr>
        <w:t xml:space="preserve"> right quantities</w:t>
      </w:r>
      <w:r w:rsidR="00AE49EC" w:rsidRPr="00A11ADF">
        <w:rPr>
          <w:rFonts w:asciiTheme="minorHAnsi" w:eastAsia="Calibri" w:hAnsiTheme="minorHAnsi" w:cstheme="minorHAnsi"/>
          <w:spacing w:val="0"/>
          <w:sz w:val="22"/>
          <w:szCs w:val="22"/>
        </w:rPr>
        <w:t xml:space="preserve"> at the right quality</w:t>
      </w:r>
      <w:r w:rsidRPr="00A11ADF">
        <w:rPr>
          <w:rFonts w:asciiTheme="minorHAnsi" w:eastAsia="Calibri" w:hAnsiTheme="minorHAnsi" w:cstheme="minorHAnsi"/>
          <w:spacing w:val="0"/>
          <w:sz w:val="22"/>
          <w:szCs w:val="22"/>
        </w:rPr>
        <w:t>.</w:t>
      </w:r>
    </w:p>
    <w:p w14:paraId="339A0E70" w14:textId="77777777" w:rsidR="00537B87" w:rsidRPr="00A11ADF" w:rsidRDefault="00537B87" w:rsidP="00741CF8">
      <w:pPr>
        <w:ind w:left="0"/>
        <w:jc w:val="both"/>
        <w:rPr>
          <w:rFonts w:asciiTheme="minorHAnsi" w:eastAsia="Calibri" w:hAnsiTheme="minorHAnsi" w:cstheme="minorHAnsi"/>
          <w:spacing w:val="0"/>
          <w:sz w:val="22"/>
          <w:szCs w:val="22"/>
        </w:rPr>
      </w:pPr>
    </w:p>
    <w:p w14:paraId="79805159" w14:textId="77777777" w:rsidR="000B7E68" w:rsidRPr="00A11ADF" w:rsidRDefault="000B7E68" w:rsidP="00D332FD">
      <w:pPr>
        <w:pStyle w:val="Heading3"/>
        <w:numPr>
          <w:ilvl w:val="0"/>
          <w:numId w:val="2"/>
        </w:numPr>
        <w:tabs>
          <w:tab w:val="clear" w:pos="360"/>
        </w:tabs>
        <w:ind w:left="426" w:hanging="426"/>
        <w:rPr>
          <w:rFonts w:asciiTheme="minorHAnsi" w:hAnsiTheme="minorHAnsi" w:cstheme="minorHAnsi"/>
          <w:sz w:val="22"/>
          <w:szCs w:val="22"/>
        </w:rPr>
      </w:pPr>
      <w:r w:rsidRPr="00A11ADF">
        <w:rPr>
          <w:rFonts w:asciiTheme="minorHAnsi" w:hAnsiTheme="minorHAnsi" w:cstheme="minorHAnsi"/>
          <w:sz w:val="22"/>
          <w:szCs w:val="22"/>
        </w:rPr>
        <w:t>Administrative Information</w:t>
      </w:r>
    </w:p>
    <w:p w14:paraId="4ABDB48C" w14:textId="77777777" w:rsidR="005074F7" w:rsidRPr="00A11ADF" w:rsidRDefault="005074F7" w:rsidP="005074F7">
      <w:pPr>
        <w:rPr>
          <w:rFonts w:asciiTheme="minorHAnsi" w:hAnsiTheme="minorHAnsi" w:cstheme="minorHAnsi"/>
          <w:sz w:val="22"/>
          <w:szCs w:val="22"/>
        </w:rPr>
      </w:pPr>
    </w:p>
    <w:p w14:paraId="7A095D80" w14:textId="2B0B94CC" w:rsidR="004E3C08" w:rsidRPr="00821248" w:rsidRDefault="000B7E68" w:rsidP="00D332FD">
      <w:pPr>
        <w:numPr>
          <w:ilvl w:val="0"/>
          <w:numId w:val="20"/>
        </w:numPr>
        <w:rPr>
          <w:rFonts w:asciiTheme="minorHAnsi" w:eastAsia="Calibri" w:hAnsiTheme="minorHAnsi" w:cstheme="minorHAnsi"/>
          <w:spacing w:val="0"/>
          <w:sz w:val="22"/>
          <w:szCs w:val="22"/>
        </w:rPr>
      </w:pPr>
      <w:r w:rsidRPr="00A11ADF">
        <w:rPr>
          <w:rFonts w:asciiTheme="minorHAnsi" w:eastAsia="Calibri" w:hAnsiTheme="minorHAnsi" w:cstheme="minorHAnsi"/>
          <w:spacing w:val="0"/>
          <w:sz w:val="22"/>
          <w:szCs w:val="22"/>
        </w:rPr>
        <w:t xml:space="preserve">It is the intent of this </w:t>
      </w:r>
      <w:r w:rsidR="00026E65">
        <w:rPr>
          <w:rFonts w:asciiTheme="minorHAnsi" w:eastAsia="Calibri" w:hAnsiTheme="minorHAnsi" w:cstheme="minorHAnsi"/>
          <w:spacing w:val="0"/>
          <w:sz w:val="22"/>
          <w:szCs w:val="22"/>
        </w:rPr>
        <w:t>EOI</w:t>
      </w:r>
      <w:r w:rsidRPr="00A11ADF">
        <w:rPr>
          <w:rFonts w:asciiTheme="minorHAnsi" w:eastAsia="Calibri" w:hAnsiTheme="minorHAnsi" w:cstheme="minorHAnsi"/>
          <w:spacing w:val="0"/>
          <w:sz w:val="22"/>
          <w:szCs w:val="22"/>
        </w:rPr>
        <w:t xml:space="preserve"> </w:t>
      </w:r>
      <w:r w:rsidRPr="00821248">
        <w:rPr>
          <w:rFonts w:asciiTheme="minorHAnsi" w:eastAsia="Calibri" w:hAnsiTheme="minorHAnsi" w:cstheme="minorHAnsi"/>
          <w:spacing w:val="0"/>
          <w:sz w:val="22"/>
          <w:szCs w:val="22"/>
        </w:rPr>
        <w:t>to secure</w:t>
      </w:r>
      <w:r w:rsidR="00026E65" w:rsidRPr="00821248">
        <w:rPr>
          <w:rFonts w:asciiTheme="minorHAnsi" w:eastAsia="Calibri" w:hAnsiTheme="minorHAnsi" w:cstheme="minorHAnsi"/>
          <w:spacing w:val="0"/>
          <w:sz w:val="22"/>
          <w:szCs w:val="22"/>
        </w:rPr>
        <w:t xml:space="preserve"> </w:t>
      </w:r>
      <w:r w:rsidR="00821248">
        <w:rPr>
          <w:rFonts w:asciiTheme="minorHAnsi" w:eastAsia="Calibri" w:hAnsiTheme="minorHAnsi" w:cstheme="minorHAnsi"/>
          <w:spacing w:val="0"/>
          <w:sz w:val="22"/>
          <w:szCs w:val="22"/>
        </w:rPr>
        <w:t>companies</w:t>
      </w:r>
      <w:r w:rsidR="00F925E6" w:rsidRPr="00821248">
        <w:rPr>
          <w:rFonts w:asciiTheme="minorHAnsi" w:eastAsia="Calibri" w:hAnsiTheme="minorHAnsi" w:cstheme="minorHAnsi"/>
          <w:spacing w:val="0"/>
          <w:sz w:val="22"/>
          <w:szCs w:val="22"/>
        </w:rPr>
        <w:t xml:space="preserve"> for the provision</w:t>
      </w:r>
      <w:r w:rsidR="00EE3A7F" w:rsidRPr="00821248">
        <w:rPr>
          <w:rFonts w:asciiTheme="minorHAnsi" w:eastAsia="Calibri" w:hAnsiTheme="minorHAnsi" w:cstheme="minorHAnsi"/>
          <w:spacing w:val="0"/>
          <w:sz w:val="22"/>
          <w:szCs w:val="22"/>
        </w:rPr>
        <w:t xml:space="preserve"> of </w:t>
      </w:r>
      <w:r w:rsidR="00821248">
        <w:rPr>
          <w:rFonts w:asciiTheme="minorHAnsi" w:eastAsia="Calibri" w:hAnsiTheme="minorHAnsi" w:cstheme="minorHAnsi"/>
          <w:spacing w:val="0"/>
          <w:sz w:val="22"/>
          <w:szCs w:val="22"/>
        </w:rPr>
        <w:t xml:space="preserve">printing </w:t>
      </w:r>
      <w:r w:rsidR="0085770B">
        <w:rPr>
          <w:rFonts w:asciiTheme="minorHAnsi" w:eastAsia="Calibri" w:hAnsiTheme="minorHAnsi" w:cstheme="minorHAnsi"/>
          <w:spacing w:val="0"/>
          <w:sz w:val="22"/>
          <w:szCs w:val="22"/>
        </w:rPr>
        <w:t xml:space="preserve">and branding </w:t>
      </w:r>
      <w:r w:rsidR="00EE3A7F" w:rsidRPr="00821248">
        <w:rPr>
          <w:rFonts w:asciiTheme="minorHAnsi" w:eastAsia="Calibri" w:hAnsiTheme="minorHAnsi" w:cstheme="minorHAnsi"/>
          <w:spacing w:val="0"/>
          <w:sz w:val="22"/>
          <w:szCs w:val="22"/>
        </w:rPr>
        <w:t>services</w:t>
      </w:r>
      <w:r w:rsidR="001124AB" w:rsidRPr="00821248">
        <w:rPr>
          <w:rFonts w:asciiTheme="minorHAnsi" w:eastAsia="Calibri" w:hAnsiTheme="minorHAnsi" w:cstheme="minorHAnsi"/>
          <w:spacing w:val="0"/>
          <w:sz w:val="22"/>
          <w:szCs w:val="22"/>
        </w:rPr>
        <w:t xml:space="preserve"> </w:t>
      </w:r>
      <w:r w:rsidR="00EE3A7F" w:rsidRPr="00821248">
        <w:rPr>
          <w:rFonts w:asciiTheme="minorHAnsi" w:eastAsia="Calibri" w:hAnsiTheme="minorHAnsi" w:cstheme="minorHAnsi"/>
          <w:spacing w:val="0"/>
          <w:sz w:val="22"/>
          <w:szCs w:val="22"/>
        </w:rPr>
        <w:t xml:space="preserve">to </w:t>
      </w:r>
      <w:r w:rsidR="001124AB" w:rsidRPr="00821248">
        <w:rPr>
          <w:rFonts w:asciiTheme="minorHAnsi" w:eastAsia="Calibri" w:hAnsiTheme="minorHAnsi" w:cstheme="minorHAnsi"/>
          <w:spacing w:val="0"/>
          <w:sz w:val="22"/>
          <w:szCs w:val="22"/>
        </w:rPr>
        <w:t xml:space="preserve">Malaria Consortium </w:t>
      </w:r>
      <w:r w:rsidR="006A0A75">
        <w:rPr>
          <w:rFonts w:asciiTheme="minorHAnsi" w:eastAsia="Calibri" w:hAnsiTheme="minorHAnsi" w:cstheme="minorHAnsi"/>
          <w:spacing w:val="0"/>
          <w:sz w:val="22"/>
          <w:szCs w:val="22"/>
        </w:rPr>
        <w:t>Nigeria</w:t>
      </w:r>
      <w:r w:rsidR="001124AB" w:rsidRPr="00821248">
        <w:rPr>
          <w:rFonts w:asciiTheme="minorHAnsi" w:eastAsia="Calibri" w:hAnsiTheme="minorHAnsi" w:cstheme="minorHAnsi"/>
          <w:spacing w:val="0"/>
          <w:sz w:val="22"/>
          <w:szCs w:val="22"/>
        </w:rPr>
        <w:t>.</w:t>
      </w:r>
    </w:p>
    <w:p w14:paraId="274D7E8D" w14:textId="77777777" w:rsidR="00B472A4" w:rsidRPr="00A11ADF" w:rsidRDefault="00B472A4" w:rsidP="00B472A4">
      <w:pPr>
        <w:ind w:left="360"/>
        <w:rPr>
          <w:rFonts w:asciiTheme="minorHAnsi" w:eastAsia="Calibri" w:hAnsiTheme="minorHAnsi" w:cstheme="minorHAnsi"/>
          <w:spacing w:val="0"/>
          <w:sz w:val="22"/>
          <w:szCs w:val="22"/>
        </w:rPr>
      </w:pPr>
    </w:p>
    <w:p w14:paraId="209CFDEC" w14:textId="79628D95" w:rsidR="003536C9" w:rsidRPr="00A11ADF" w:rsidRDefault="004E3C08" w:rsidP="00D332FD">
      <w:pPr>
        <w:numPr>
          <w:ilvl w:val="0"/>
          <w:numId w:val="20"/>
        </w:numPr>
        <w:rPr>
          <w:rFonts w:asciiTheme="minorHAnsi" w:eastAsia="Calibri" w:hAnsiTheme="minorHAnsi" w:cstheme="minorHAnsi"/>
          <w:spacing w:val="0"/>
          <w:sz w:val="22"/>
          <w:szCs w:val="22"/>
        </w:rPr>
      </w:pPr>
      <w:r w:rsidRPr="00A11ADF">
        <w:rPr>
          <w:rFonts w:asciiTheme="minorHAnsi" w:eastAsia="Calibri" w:hAnsiTheme="minorHAnsi" w:cstheme="minorHAnsi"/>
          <w:spacing w:val="0"/>
          <w:sz w:val="22"/>
          <w:szCs w:val="22"/>
        </w:rPr>
        <w:t xml:space="preserve">This </w:t>
      </w:r>
      <w:r w:rsidR="00901BB3">
        <w:rPr>
          <w:rFonts w:asciiTheme="minorHAnsi" w:eastAsia="Calibri" w:hAnsiTheme="minorHAnsi" w:cstheme="minorHAnsi"/>
          <w:spacing w:val="0"/>
          <w:sz w:val="22"/>
          <w:szCs w:val="22"/>
        </w:rPr>
        <w:t>EOI</w:t>
      </w:r>
      <w:r w:rsidRPr="00A11ADF">
        <w:rPr>
          <w:rFonts w:asciiTheme="minorHAnsi" w:eastAsia="Calibri" w:hAnsiTheme="minorHAnsi" w:cstheme="minorHAnsi"/>
          <w:spacing w:val="0"/>
          <w:sz w:val="22"/>
          <w:szCs w:val="22"/>
        </w:rPr>
        <w:t xml:space="preserve"> comprises of </w:t>
      </w:r>
      <w:r w:rsidR="003536C9" w:rsidRPr="00A11ADF">
        <w:rPr>
          <w:rFonts w:asciiTheme="minorHAnsi" w:eastAsia="Calibri" w:hAnsiTheme="minorHAnsi" w:cstheme="minorHAnsi"/>
          <w:spacing w:val="0"/>
          <w:sz w:val="22"/>
          <w:szCs w:val="22"/>
        </w:rPr>
        <w:t>the following documents:</w:t>
      </w:r>
    </w:p>
    <w:p w14:paraId="6AC44A61" w14:textId="0EE97E34" w:rsidR="00E45A6E" w:rsidRPr="00A11ADF" w:rsidRDefault="003536C9" w:rsidP="00E05648">
      <w:pPr>
        <w:pStyle w:val="ListParagraph"/>
        <w:rPr>
          <w:b/>
          <w:bCs/>
        </w:rPr>
      </w:pPr>
      <w:r w:rsidRPr="00A11ADF">
        <w:rPr>
          <w:bCs/>
        </w:rPr>
        <w:t xml:space="preserve">The </w:t>
      </w:r>
      <w:r w:rsidR="00901BB3">
        <w:t>Expression of Interest</w:t>
      </w:r>
      <w:r w:rsidR="009F62B5" w:rsidRPr="00A11ADF">
        <w:rPr>
          <w:bCs/>
        </w:rPr>
        <w:t xml:space="preserve"> (</w:t>
      </w:r>
      <w:r w:rsidR="00901BB3">
        <w:t>EOI</w:t>
      </w:r>
      <w:r w:rsidR="009F62B5" w:rsidRPr="00A11ADF">
        <w:rPr>
          <w:bCs/>
        </w:rPr>
        <w:t>)</w:t>
      </w:r>
      <w:r w:rsidR="00901BB3">
        <w:t xml:space="preserve"> document</w:t>
      </w:r>
    </w:p>
    <w:p w14:paraId="20FEA285" w14:textId="6A466C79" w:rsidR="003536C9" w:rsidRPr="00536CDE" w:rsidRDefault="003536C9" w:rsidP="00E05648">
      <w:pPr>
        <w:pStyle w:val="ListParagraph"/>
        <w:rPr>
          <w:b/>
        </w:rPr>
      </w:pPr>
      <w:r w:rsidRPr="00A11ADF">
        <w:t>The Bidder Response Document</w:t>
      </w:r>
      <w:r w:rsidR="009F62B5" w:rsidRPr="00A11ADF">
        <w:t xml:space="preserve"> (BRD)</w:t>
      </w:r>
    </w:p>
    <w:p w14:paraId="66D7E9F3" w14:textId="77777777" w:rsidR="00811713" w:rsidRPr="00A11ADF" w:rsidRDefault="00811713" w:rsidP="00811713">
      <w:pPr>
        <w:ind w:left="1180"/>
        <w:rPr>
          <w:rFonts w:asciiTheme="minorHAnsi" w:hAnsiTheme="minorHAnsi" w:cstheme="minorHAnsi"/>
        </w:rPr>
      </w:pPr>
    </w:p>
    <w:p w14:paraId="2B8E82DB" w14:textId="4C8EA862" w:rsidR="003E7222" w:rsidRPr="00E70989" w:rsidRDefault="00EB0DE5" w:rsidP="00E05648">
      <w:pPr>
        <w:pStyle w:val="ListParagraph"/>
        <w:numPr>
          <w:ilvl w:val="0"/>
          <w:numId w:val="20"/>
        </w:numPr>
        <w:rPr>
          <w:rStyle w:val="st"/>
        </w:rPr>
      </w:pPr>
      <w:r w:rsidRPr="00A11ADF">
        <w:t>Interested bidders are to</w:t>
      </w:r>
      <w:r w:rsidR="003E7222" w:rsidRPr="005E0A33">
        <w:rPr>
          <w:rStyle w:val="st"/>
          <w:rFonts w:asciiTheme="minorHAnsi" w:hAnsiTheme="minorHAnsi" w:cstheme="minorHAnsi"/>
        </w:rPr>
        <w:t xml:space="preserve"> submi</w:t>
      </w:r>
      <w:r w:rsidRPr="005E0A33">
        <w:rPr>
          <w:rStyle w:val="st"/>
          <w:rFonts w:asciiTheme="minorHAnsi" w:hAnsiTheme="minorHAnsi" w:cstheme="minorHAnsi"/>
        </w:rPr>
        <w:t>t</w:t>
      </w:r>
      <w:r w:rsidR="003E7222" w:rsidRPr="005E0A33">
        <w:rPr>
          <w:rStyle w:val="st"/>
          <w:rFonts w:asciiTheme="minorHAnsi" w:hAnsiTheme="minorHAnsi" w:cstheme="minorHAnsi"/>
        </w:rPr>
        <w:t xml:space="preserve"> </w:t>
      </w:r>
      <w:r w:rsidRPr="005E0A33">
        <w:rPr>
          <w:rStyle w:val="st"/>
          <w:rFonts w:asciiTheme="minorHAnsi" w:hAnsiTheme="minorHAnsi" w:cstheme="minorHAnsi"/>
        </w:rPr>
        <w:t xml:space="preserve">proposals </w:t>
      </w:r>
      <w:r w:rsidR="003E7222" w:rsidRPr="005E0A33">
        <w:rPr>
          <w:rStyle w:val="st"/>
          <w:rFonts w:asciiTheme="minorHAnsi" w:hAnsiTheme="minorHAnsi" w:cstheme="minorHAnsi"/>
        </w:rPr>
        <w:t xml:space="preserve">in softcopy to </w:t>
      </w:r>
      <w:hyperlink r:id="rId13" w:history="1">
        <w:r w:rsidR="003E7222" w:rsidRPr="005E0A33">
          <w:rPr>
            <w:rStyle w:val="Hyperlink"/>
            <w:rFonts w:asciiTheme="minorHAnsi" w:hAnsiTheme="minorHAnsi" w:cstheme="minorHAnsi"/>
          </w:rPr>
          <w:t>tenders@malariaconsortium.org</w:t>
        </w:r>
      </w:hyperlink>
      <w:r w:rsidR="003E7222" w:rsidRPr="005E0A33">
        <w:rPr>
          <w:rStyle w:val="st"/>
          <w:rFonts w:asciiTheme="minorHAnsi" w:hAnsiTheme="minorHAnsi" w:cstheme="minorHAnsi"/>
        </w:rPr>
        <w:t xml:space="preserve"> with the following reference in the subject: </w:t>
      </w:r>
      <w:r w:rsidR="003E7222" w:rsidRPr="005E0A33">
        <w:rPr>
          <w:rStyle w:val="st"/>
          <w:rFonts w:asciiTheme="minorHAnsi" w:hAnsiTheme="minorHAnsi" w:cstheme="minorHAnsi"/>
          <w:b/>
        </w:rPr>
        <w:t>‘</w:t>
      </w:r>
      <w:r w:rsidR="006A0A75">
        <w:rPr>
          <w:rStyle w:val="st"/>
          <w:rFonts w:asciiTheme="minorHAnsi" w:hAnsiTheme="minorHAnsi" w:cstheme="minorHAnsi"/>
          <w:b/>
        </w:rPr>
        <w:t>MC-NG-ABJ-EOI-2024-002-PRINTING</w:t>
      </w:r>
      <w:r w:rsidR="006C131E">
        <w:rPr>
          <w:b/>
          <w:bCs/>
        </w:rPr>
        <w:t>’</w:t>
      </w:r>
      <w:r w:rsidR="00564B77" w:rsidRPr="005E0A33">
        <w:rPr>
          <w:rStyle w:val="st"/>
          <w:rFonts w:asciiTheme="minorHAnsi" w:hAnsiTheme="minorHAnsi" w:cstheme="minorHAnsi"/>
          <w:b/>
        </w:rPr>
        <w:t>.</w:t>
      </w:r>
    </w:p>
    <w:p w14:paraId="153ED4D7" w14:textId="58CC4A21" w:rsidR="003E7222" w:rsidRPr="00A11ADF" w:rsidRDefault="000B7E68" w:rsidP="00D332FD">
      <w:pPr>
        <w:numPr>
          <w:ilvl w:val="0"/>
          <w:numId w:val="20"/>
        </w:numPr>
        <w:rPr>
          <w:rFonts w:asciiTheme="minorHAnsi" w:hAnsiTheme="minorHAnsi" w:cstheme="minorHAnsi"/>
          <w:sz w:val="22"/>
          <w:szCs w:val="22"/>
        </w:rPr>
      </w:pPr>
      <w:r w:rsidRPr="00A11ADF">
        <w:rPr>
          <w:rFonts w:asciiTheme="minorHAnsi" w:eastAsia="Calibri" w:hAnsiTheme="minorHAnsi" w:cstheme="minorHAnsi"/>
          <w:spacing w:val="0"/>
          <w:sz w:val="22"/>
          <w:szCs w:val="22"/>
        </w:rPr>
        <w:t>Bids must be received by</w:t>
      </w:r>
      <w:r w:rsidRPr="00A11ADF">
        <w:rPr>
          <w:rFonts w:asciiTheme="minorHAnsi" w:hAnsiTheme="minorHAnsi" w:cstheme="minorHAnsi"/>
          <w:sz w:val="22"/>
          <w:szCs w:val="22"/>
        </w:rPr>
        <w:t xml:space="preserve"> </w:t>
      </w:r>
      <w:bookmarkStart w:id="0" w:name="_Hlk182988789"/>
      <w:r w:rsidR="001331B5" w:rsidRPr="001331B5">
        <w:rPr>
          <w:rFonts w:asciiTheme="minorHAnsi" w:hAnsiTheme="minorHAnsi" w:cstheme="minorHAnsi"/>
          <w:b/>
          <w:bCs/>
          <w:sz w:val="22"/>
          <w:szCs w:val="22"/>
        </w:rPr>
        <w:t>Thursday</w:t>
      </w:r>
      <w:r w:rsidR="0093125E" w:rsidRPr="001331B5">
        <w:rPr>
          <w:rFonts w:asciiTheme="minorHAnsi" w:hAnsiTheme="minorHAnsi" w:cstheme="minorHAnsi"/>
          <w:b/>
          <w:bCs/>
          <w:sz w:val="22"/>
          <w:szCs w:val="22"/>
        </w:rPr>
        <w:t xml:space="preserve">, </w:t>
      </w:r>
      <w:r w:rsidR="001331B5" w:rsidRPr="001331B5">
        <w:rPr>
          <w:rFonts w:asciiTheme="minorHAnsi" w:hAnsiTheme="minorHAnsi" w:cstheme="minorHAnsi"/>
          <w:b/>
          <w:bCs/>
          <w:sz w:val="22"/>
          <w:szCs w:val="22"/>
        </w:rPr>
        <w:t>5</w:t>
      </w:r>
      <w:r w:rsidR="001331B5" w:rsidRPr="001331B5">
        <w:rPr>
          <w:rFonts w:asciiTheme="minorHAnsi" w:hAnsiTheme="minorHAnsi" w:cstheme="minorHAnsi"/>
          <w:b/>
          <w:bCs/>
          <w:sz w:val="22"/>
          <w:szCs w:val="22"/>
          <w:vertAlign w:val="superscript"/>
        </w:rPr>
        <w:t>th</w:t>
      </w:r>
      <w:r w:rsidR="001331B5" w:rsidRPr="001331B5">
        <w:rPr>
          <w:rFonts w:asciiTheme="minorHAnsi" w:hAnsiTheme="minorHAnsi" w:cstheme="minorHAnsi"/>
          <w:b/>
          <w:bCs/>
          <w:sz w:val="22"/>
          <w:szCs w:val="22"/>
        </w:rPr>
        <w:t xml:space="preserve"> </w:t>
      </w:r>
      <w:r w:rsidR="001331B5">
        <w:rPr>
          <w:rFonts w:asciiTheme="minorHAnsi" w:hAnsiTheme="minorHAnsi" w:cstheme="minorHAnsi"/>
          <w:b/>
          <w:bCs/>
          <w:sz w:val="22"/>
          <w:szCs w:val="22"/>
        </w:rPr>
        <w:t>Dec</w:t>
      </w:r>
      <w:r w:rsidR="001331B5" w:rsidRPr="001331B5">
        <w:rPr>
          <w:rFonts w:asciiTheme="minorHAnsi" w:hAnsiTheme="minorHAnsi" w:cstheme="minorHAnsi"/>
          <w:b/>
          <w:bCs/>
          <w:sz w:val="22"/>
          <w:szCs w:val="22"/>
        </w:rPr>
        <w:t>e</w:t>
      </w:r>
      <w:r w:rsidR="0093125E" w:rsidRPr="001331B5">
        <w:rPr>
          <w:rFonts w:asciiTheme="minorHAnsi" w:hAnsiTheme="minorHAnsi" w:cstheme="minorHAnsi"/>
          <w:b/>
          <w:bCs/>
          <w:sz w:val="22"/>
          <w:szCs w:val="22"/>
        </w:rPr>
        <w:t>mber 202</w:t>
      </w:r>
      <w:r w:rsidR="001331B5" w:rsidRPr="001331B5">
        <w:rPr>
          <w:rFonts w:asciiTheme="minorHAnsi" w:hAnsiTheme="minorHAnsi" w:cstheme="minorHAnsi"/>
          <w:b/>
          <w:bCs/>
          <w:sz w:val="22"/>
          <w:szCs w:val="22"/>
        </w:rPr>
        <w:t>4</w:t>
      </w:r>
      <w:r w:rsidR="00C226B2" w:rsidRPr="001331B5">
        <w:rPr>
          <w:rFonts w:asciiTheme="minorHAnsi" w:hAnsiTheme="minorHAnsi" w:cstheme="minorHAnsi"/>
          <w:b/>
          <w:bCs/>
          <w:sz w:val="22"/>
          <w:szCs w:val="22"/>
        </w:rPr>
        <w:t xml:space="preserve"> </w:t>
      </w:r>
      <w:r w:rsidR="0093125E" w:rsidRPr="001331B5">
        <w:rPr>
          <w:rFonts w:asciiTheme="minorHAnsi" w:hAnsiTheme="minorHAnsi" w:cstheme="minorHAnsi"/>
          <w:b/>
          <w:bCs/>
          <w:sz w:val="22"/>
          <w:szCs w:val="22"/>
        </w:rPr>
        <w:t>by</w:t>
      </w:r>
      <w:r w:rsidR="003327FD" w:rsidRPr="001331B5">
        <w:rPr>
          <w:rFonts w:asciiTheme="minorHAnsi" w:hAnsiTheme="minorHAnsi" w:cstheme="minorHAnsi"/>
          <w:b/>
          <w:bCs/>
          <w:sz w:val="22"/>
          <w:szCs w:val="22"/>
        </w:rPr>
        <w:t xml:space="preserve"> 17:00 (5pm</w:t>
      </w:r>
      <w:r w:rsidR="0093125E" w:rsidRPr="001331B5">
        <w:rPr>
          <w:rFonts w:asciiTheme="minorHAnsi" w:hAnsiTheme="minorHAnsi" w:cstheme="minorHAnsi"/>
          <w:b/>
          <w:bCs/>
          <w:sz w:val="22"/>
          <w:szCs w:val="22"/>
        </w:rPr>
        <w:t>, GMT</w:t>
      </w:r>
      <w:r w:rsidR="00E07622" w:rsidRPr="001331B5">
        <w:rPr>
          <w:rFonts w:asciiTheme="minorHAnsi" w:hAnsiTheme="minorHAnsi" w:cstheme="minorHAnsi"/>
          <w:b/>
          <w:bCs/>
          <w:sz w:val="22"/>
          <w:szCs w:val="22"/>
        </w:rPr>
        <w:t>+7</w:t>
      </w:r>
      <w:r w:rsidR="003327FD" w:rsidRPr="001331B5">
        <w:rPr>
          <w:rFonts w:asciiTheme="minorHAnsi" w:hAnsiTheme="minorHAnsi" w:cstheme="minorHAnsi"/>
          <w:b/>
          <w:bCs/>
          <w:sz w:val="22"/>
          <w:szCs w:val="22"/>
        </w:rPr>
        <w:t>)</w:t>
      </w:r>
      <w:bookmarkEnd w:id="0"/>
      <w:r w:rsidR="003327FD" w:rsidRPr="00A11ADF">
        <w:rPr>
          <w:rFonts w:asciiTheme="minorHAnsi" w:hAnsiTheme="minorHAnsi" w:cstheme="minorHAnsi"/>
          <w:b/>
          <w:bCs/>
          <w:sz w:val="22"/>
          <w:szCs w:val="22"/>
        </w:rPr>
        <w:t xml:space="preserve">. </w:t>
      </w:r>
      <w:r w:rsidR="00781C7A" w:rsidRPr="00A11ADF">
        <w:rPr>
          <w:rFonts w:asciiTheme="minorHAnsi" w:hAnsiTheme="minorHAnsi" w:cstheme="minorHAnsi"/>
          <w:sz w:val="22"/>
          <w:szCs w:val="22"/>
        </w:rPr>
        <w:t>Bids</w:t>
      </w:r>
      <w:r w:rsidR="00413EE3" w:rsidRPr="00A11ADF">
        <w:rPr>
          <w:rFonts w:asciiTheme="minorHAnsi" w:hAnsiTheme="minorHAnsi" w:cstheme="minorHAnsi"/>
          <w:sz w:val="22"/>
          <w:szCs w:val="22"/>
        </w:rPr>
        <w:t xml:space="preserve"> submitted after the deadline will </w:t>
      </w:r>
      <w:r w:rsidR="0066337B" w:rsidRPr="00A11ADF">
        <w:rPr>
          <w:rFonts w:asciiTheme="minorHAnsi" w:hAnsiTheme="minorHAnsi" w:cstheme="minorHAnsi"/>
          <w:b/>
          <w:sz w:val="22"/>
          <w:szCs w:val="22"/>
        </w:rPr>
        <w:t>NOT</w:t>
      </w:r>
      <w:r w:rsidR="0066337B" w:rsidRPr="00A11ADF">
        <w:rPr>
          <w:rFonts w:asciiTheme="minorHAnsi" w:hAnsiTheme="minorHAnsi" w:cstheme="minorHAnsi"/>
          <w:sz w:val="22"/>
          <w:szCs w:val="22"/>
        </w:rPr>
        <w:t xml:space="preserve"> </w:t>
      </w:r>
      <w:r w:rsidR="00413EE3" w:rsidRPr="00A11ADF">
        <w:rPr>
          <w:rFonts w:asciiTheme="minorHAnsi" w:hAnsiTheme="minorHAnsi" w:cstheme="minorHAnsi"/>
          <w:sz w:val="22"/>
          <w:szCs w:val="22"/>
        </w:rPr>
        <w:t>be accepted.</w:t>
      </w:r>
    </w:p>
    <w:p w14:paraId="2678084F" w14:textId="77777777" w:rsidR="003E7222" w:rsidRPr="00A11ADF" w:rsidRDefault="003E7222" w:rsidP="003E7222">
      <w:pPr>
        <w:ind w:left="360"/>
        <w:rPr>
          <w:rFonts w:asciiTheme="minorHAnsi" w:hAnsiTheme="minorHAnsi" w:cstheme="minorHAnsi"/>
          <w:sz w:val="22"/>
          <w:szCs w:val="22"/>
        </w:rPr>
      </w:pPr>
    </w:p>
    <w:p w14:paraId="65E38E1F" w14:textId="5CFD4FA6" w:rsidR="003E7222" w:rsidRPr="000D778E" w:rsidRDefault="003B7D2E" w:rsidP="000D778E">
      <w:pPr>
        <w:numPr>
          <w:ilvl w:val="0"/>
          <w:numId w:val="20"/>
        </w:numPr>
        <w:rPr>
          <w:rFonts w:asciiTheme="minorHAnsi" w:hAnsiTheme="minorHAnsi" w:cstheme="minorHAnsi"/>
          <w:sz w:val="22"/>
          <w:szCs w:val="22"/>
        </w:rPr>
      </w:pPr>
      <w:r>
        <w:rPr>
          <w:rFonts w:asciiTheme="minorHAnsi" w:eastAsia="Calibri" w:hAnsiTheme="minorHAnsi" w:cstheme="minorHAnsi"/>
          <w:spacing w:val="0"/>
          <w:sz w:val="22"/>
          <w:szCs w:val="22"/>
        </w:rPr>
        <w:t>Enquiries</w:t>
      </w:r>
      <w:r w:rsidR="00AE71E3" w:rsidRPr="00A11ADF">
        <w:rPr>
          <w:rFonts w:asciiTheme="minorHAnsi" w:eastAsia="Calibri" w:hAnsiTheme="minorHAnsi" w:cstheme="minorHAnsi"/>
          <w:spacing w:val="0"/>
          <w:sz w:val="22"/>
          <w:szCs w:val="22"/>
        </w:rPr>
        <w:t>, if any, should</w:t>
      </w:r>
      <w:r w:rsidR="003E7222" w:rsidRPr="00A11ADF">
        <w:rPr>
          <w:rFonts w:asciiTheme="minorHAnsi" w:eastAsia="Calibri" w:hAnsiTheme="minorHAnsi" w:cstheme="minorHAnsi"/>
          <w:spacing w:val="0"/>
          <w:sz w:val="22"/>
          <w:szCs w:val="22"/>
        </w:rPr>
        <w:t xml:space="preserve"> be sent </w:t>
      </w:r>
      <w:bookmarkStart w:id="1" w:name="_Hlk182988728"/>
      <w:r w:rsidR="003E7222" w:rsidRPr="00A11ADF">
        <w:rPr>
          <w:rFonts w:asciiTheme="minorHAnsi" w:eastAsia="Calibri" w:hAnsiTheme="minorHAnsi" w:cstheme="minorHAnsi"/>
          <w:spacing w:val="0"/>
          <w:sz w:val="22"/>
          <w:szCs w:val="22"/>
        </w:rPr>
        <w:t xml:space="preserve">by email to </w:t>
      </w:r>
      <w:hyperlink r:id="rId14" w:history="1">
        <w:r w:rsidR="003E7222" w:rsidRPr="00A11ADF">
          <w:rPr>
            <w:rStyle w:val="Hyperlink"/>
            <w:rFonts w:asciiTheme="minorHAnsi" w:eastAsia="Calibri" w:hAnsiTheme="minorHAnsi" w:cstheme="minorHAnsi"/>
            <w:spacing w:val="0"/>
            <w:sz w:val="22"/>
            <w:szCs w:val="22"/>
          </w:rPr>
          <w:t>tenders@malariaconsortium.org</w:t>
        </w:r>
      </w:hyperlink>
      <w:bookmarkEnd w:id="1"/>
      <w:r w:rsidR="003E7222" w:rsidRPr="00A11ADF">
        <w:rPr>
          <w:rFonts w:asciiTheme="minorHAnsi" w:eastAsia="Calibri" w:hAnsiTheme="minorHAnsi" w:cstheme="minorHAnsi"/>
          <w:spacing w:val="0"/>
          <w:sz w:val="22"/>
          <w:szCs w:val="22"/>
        </w:rPr>
        <w:t xml:space="preserve"> </w:t>
      </w:r>
      <w:r w:rsidR="008A767E">
        <w:rPr>
          <w:rFonts w:asciiTheme="minorHAnsi" w:eastAsia="Calibri" w:hAnsiTheme="minorHAnsi" w:cstheme="minorHAnsi"/>
          <w:spacing w:val="0"/>
          <w:sz w:val="22"/>
          <w:szCs w:val="22"/>
        </w:rPr>
        <w:t xml:space="preserve">up to </w:t>
      </w:r>
      <w:r w:rsidR="001331B5" w:rsidRPr="001331B5">
        <w:rPr>
          <w:rFonts w:asciiTheme="minorHAnsi" w:eastAsia="Calibri" w:hAnsiTheme="minorHAnsi" w:cstheme="minorHAnsi"/>
          <w:b/>
          <w:spacing w:val="0"/>
          <w:sz w:val="22"/>
          <w:szCs w:val="22"/>
        </w:rPr>
        <w:t>Thursday</w:t>
      </w:r>
      <w:r w:rsidR="008A767E" w:rsidRPr="001331B5">
        <w:rPr>
          <w:rFonts w:asciiTheme="minorHAnsi" w:eastAsia="Calibri" w:hAnsiTheme="minorHAnsi" w:cstheme="minorHAnsi"/>
          <w:b/>
          <w:spacing w:val="0"/>
          <w:sz w:val="22"/>
          <w:szCs w:val="22"/>
        </w:rPr>
        <w:t xml:space="preserve">, </w:t>
      </w:r>
      <w:r w:rsidR="001331B5" w:rsidRPr="001331B5">
        <w:rPr>
          <w:rFonts w:asciiTheme="minorHAnsi" w:eastAsia="Calibri" w:hAnsiTheme="minorHAnsi" w:cstheme="minorHAnsi"/>
          <w:b/>
          <w:spacing w:val="0"/>
          <w:sz w:val="22"/>
          <w:szCs w:val="22"/>
        </w:rPr>
        <w:t>2</w:t>
      </w:r>
      <w:r w:rsidR="00F854E1" w:rsidRPr="001331B5">
        <w:rPr>
          <w:rFonts w:asciiTheme="minorHAnsi" w:eastAsia="Calibri" w:hAnsiTheme="minorHAnsi" w:cstheme="minorHAnsi"/>
          <w:b/>
          <w:spacing w:val="0"/>
          <w:sz w:val="22"/>
          <w:szCs w:val="22"/>
        </w:rPr>
        <w:t>8</w:t>
      </w:r>
      <w:r w:rsidR="00F854E1" w:rsidRPr="001331B5">
        <w:rPr>
          <w:rFonts w:asciiTheme="minorHAnsi" w:eastAsia="Calibri" w:hAnsiTheme="minorHAnsi" w:cstheme="minorHAnsi"/>
          <w:b/>
          <w:spacing w:val="0"/>
          <w:sz w:val="22"/>
          <w:szCs w:val="22"/>
          <w:vertAlign w:val="superscript"/>
        </w:rPr>
        <w:t>th</w:t>
      </w:r>
      <w:r w:rsidR="00F854E1" w:rsidRPr="001331B5">
        <w:rPr>
          <w:rFonts w:asciiTheme="minorHAnsi" w:eastAsia="Calibri" w:hAnsiTheme="minorHAnsi" w:cstheme="minorHAnsi"/>
          <w:b/>
          <w:spacing w:val="0"/>
          <w:sz w:val="22"/>
          <w:szCs w:val="22"/>
        </w:rPr>
        <w:t xml:space="preserve"> </w:t>
      </w:r>
      <w:r w:rsidR="001331B5" w:rsidRPr="001331B5">
        <w:rPr>
          <w:rFonts w:asciiTheme="minorHAnsi" w:eastAsia="Calibri" w:hAnsiTheme="minorHAnsi" w:cstheme="minorHAnsi"/>
          <w:b/>
          <w:spacing w:val="0"/>
          <w:sz w:val="22"/>
          <w:szCs w:val="22"/>
        </w:rPr>
        <w:t>Novem</w:t>
      </w:r>
      <w:r w:rsidR="008A767E" w:rsidRPr="001331B5">
        <w:rPr>
          <w:rFonts w:asciiTheme="minorHAnsi" w:eastAsia="Calibri" w:hAnsiTheme="minorHAnsi" w:cstheme="minorHAnsi"/>
          <w:b/>
          <w:spacing w:val="0"/>
          <w:sz w:val="22"/>
          <w:szCs w:val="22"/>
        </w:rPr>
        <w:t>ber 202</w:t>
      </w:r>
      <w:r w:rsidR="001331B5" w:rsidRPr="001331B5">
        <w:rPr>
          <w:rFonts w:asciiTheme="minorHAnsi" w:eastAsia="Calibri" w:hAnsiTheme="minorHAnsi" w:cstheme="minorHAnsi"/>
          <w:b/>
          <w:spacing w:val="0"/>
          <w:sz w:val="22"/>
          <w:szCs w:val="22"/>
        </w:rPr>
        <w:t>4</w:t>
      </w:r>
      <w:r w:rsidR="008A767E" w:rsidRPr="001331B5">
        <w:rPr>
          <w:rFonts w:asciiTheme="minorHAnsi" w:eastAsia="Calibri" w:hAnsiTheme="minorHAnsi" w:cstheme="minorHAnsi"/>
          <w:b/>
          <w:spacing w:val="0"/>
          <w:sz w:val="22"/>
          <w:szCs w:val="22"/>
        </w:rPr>
        <w:t xml:space="preserve"> by 17:00 (5pm, GMT</w:t>
      </w:r>
      <w:r w:rsidR="00E07622" w:rsidRPr="001331B5">
        <w:rPr>
          <w:rFonts w:asciiTheme="minorHAnsi" w:eastAsia="Calibri" w:hAnsiTheme="minorHAnsi" w:cstheme="minorHAnsi"/>
          <w:b/>
          <w:spacing w:val="0"/>
          <w:sz w:val="22"/>
          <w:szCs w:val="22"/>
        </w:rPr>
        <w:t>+7</w:t>
      </w:r>
      <w:r w:rsidR="008A767E" w:rsidRPr="001331B5">
        <w:rPr>
          <w:rFonts w:asciiTheme="minorHAnsi" w:eastAsia="Calibri" w:hAnsiTheme="minorHAnsi" w:cstheme="minorHAnsi"/>
          <w:b/>
          <w:spacing w:val="0"/>
          <w:sz w:val="22"/>
          <w:szCs w:val="22"/>
        </w:rPr>
        <w:t>)</w:t>
      </w:r>
      <w:r w:rsidR="00873809" w:rsidRPr="001331B5">
        <w:rPr>
          <w:rFonts w:asciiTheme="minorHAnsi" w:eastAsia="Calibri" w:hAnsiTheme="minorHAnsi" w:cstheme="minorHAnsi"/>
          <w:b/>
          <w:spacing w:val="0"/>
          <w:sz w:val="22"/>
          <w:szCs w:val="22"/>
        </w:rPr>
        <w:t>,</w:t>
      </w:r>
      <w:r w:rsidR="000D778E">
        <w:rPr>
          <w:rFonts w:asciiTheme="minorHAnsi" w:eastAsia="Calibri" w:hAnsiTheme="minorHAnsi" w:cstheme="minorHAnsi"/>
          <w:bCs/>
          <w:spacing w:val="0"/>
          <w:sz w:val="22"/>
          <w:szCs w:val="22"/>
        </w:rPr>
        <w:t xml:space="preserve"> </w:t>
      </w:r>
      <w:r w:rsidR="003E7222" w:rsidRPr="00A11ADF">
        <w:rPr>
          <w:rFonts w:asciiTheme="minorHAnsi" w:eastAsia="Calibri" w:hAnsiTheme="minorHAnsi" w:cstheme="minorHAnsi"/>
          <w:spacing w:val="0"/>
          <w:sz w:val="22"/>
          <w:szCs w:val="22"/>
        </w:rPr>
        <w:t xml:space="preserve">with the following </w:t>
      </w:r>
      <w:r w:rsidR="00873809">
        <w:rPr>
          <w:rFonts w:asciiTheme="minorHAnsi" w:eastAsia="Calibri" w:hAnsiTheme="minorHAnsi" w:cstheme="minorHAnsi"/>
          <w:spacing w:val="0"/>
          <w:sz w:val="22"/>
          <w:szCs w:val="22"/>
        </w:rPr>
        <w:t xml:space="preserve">email </w:t>
      </w:r>
      <w:r w:rsidR="003E7222" w:rsidRPr="00A11ADF">
        <w:rPr>
          <w:rFonts w:asciiTheme="minorHAnsi" w:eastAsia="Calibri" w:hAnsiTheme="minorHAnsi" w:cstheme="minorHAnsi"/>
          <w:spacing w:val="0"/>
          <w:sz w:val="22"/>
          <w:szCs w:val="22"/>
        </w:rPr>
        <w:t xml:space="preserve">reference in the subject: </w:t>
      </w:r>
      <w:r w:rsidR="003E7222" w:rsidRPr="00D01CA4">
        <w:rPr>
          <w:rFonts w:asciiTheme="minorHAnsi" w:eastAsia="Calibri" w:hAnsiTheme="minorHAnsi" w:cstheme="minorHAnsi"/>
          <w:bCs/>
          <w:spacing w:val="0"/>
          <w:sz w:val="22"/>
          <w:szCs w:val="22"/>
        </w:rPr>
        <w:t>‘</w:t>
      </w:r>
      <w:r w:rsidR="001331B5">
        <w:rPr>
          <w:rStyle w:val="st"/>
          <w:rFonts w:asciiTheme="minorHAnsi" w:hAnsiTheme="minorHAnsi" w:cstheme="minorHAnsi"/>
          <w:b/>
        </w:rPr>
        <w:t>MC-NG-ABJ-EOI-2024-002-PRINTING</w:t>
      </w:r>
      <w:r w:rsidR="001331B5" w:rsidRPr="001331B5">
        <w:rPr>
          <w:rFonts w:asciiTheme="minorHAnsi" w:hAnsiTheme="minorHAnsi" w:cstheme="minorHAnsi"/>
          <w:b/>
          <w:bCs/>
          <w:sz w:val="22"/>
          <w:szCs w:val="22"/>
        </w:rPr>
        <w:t xml:space="preserve"> </w:t>
      </w:r>
      <w:r w:rsidR="00861FC5" w:rsidRPr="001331B5">
        <w:rPr>
          <w:rFonts w:asciiTheme="minorHAnsi" w:hAnsiTheme="minorHAnsi" w:cstheme="minorHAnsi"/>
          <w:b/>
          <w:bCs/>
          <w:sz w:val="22"/>
          <w:szCs w:val="22"/>
        </w:rPr>
        <w:t>- Question</w:t>
      </w:r>
      <w:r w:rsidR="003E7222" w:rsidRPr="00D01CA4">
        <w:rPr>
          <w:rFonts w:asciiTheme="minorHAnsi" w:eastAsia="Calibri" w:hAnsiTheme="minorHAnsi" w:cstheme="minorHAnsi"/>
          <w:bCs/>
          <w:spacing w:val="0"/>
          <w:sz w:val="22"/>
          <w:szCs w:val="22"/>
        </w:rPr>
        <w:t>’</w:t>
      </w:r>
      <w:r w:rsidR="00191B2B">
        <w:rPr>
          <w:rFonts w:asciiTheme="minorHAnsi" w:eastAsia="Calibri" w:hAnsiTheme="minorHAnsi" w:cstheme="minorHAnsi"/>
          <w:b/>
          <w:spacing w:val="0"/>
          <w:sz w:val="22"/>
          <w:szCs w:val="22"/>
        </w:rPr>
        <w:t>.</w:t>
      </w:r>
    </w:p>
    <w:p w14:paraId="65D029C7" w14:textId="77777777" w:rsidR="003E7222" w:rsidRPr="00A11ADF" w:rsidRDefault="003E7222" w:rsidP="004F7409">
      <w:pPr>
        <w:ind w:left="0"/>
        <w:rPr>
          <w:rFonts w:asciiTheme="minorHAnsi" w:hAnsiTheme="minorHAnsi" w:cstheme="minorHAnsi"/>
        </w:rPr>
      </w:pPr>
    </w:p>
    <w:p w14:paraId="7DDFB46B" w14:textId="1FE6B5EA" w:rsidR="003E7222" w:rsidRPr="00A11ADF" w:rsidRDefault="0082621E" w:rsidP="00D332FD">
      <w:pPr>
        <w:numPr>
          <w:ilvl w:val="0"/>
          <w:numId w:val="20"/>
        </w:numPr>
        <w:rPr>
          <w:rFonts w:asciiTheme="minorHAnsi" w:hAnsiTheme="minorHAnsi" w:cstheme="minorHAnsi"/>
          <w:sz w:val="22"/>
          <w:szCs w:val="22"/>
        </w:rPr>
      </w:pPr>
      <w:r w:rsidRPr="00A11ADF">
        <w:rPr>
          <w:rFonts w:asciiTheme="minorHAnsi" w:eastAsia="Calibri" w:hAnsiTheme="minorHAnsi" w:cstheme="minorHAnsi"/>
          <w:spacing w:val="0"/>
          <w:sz w:val="22"/>
          <w:szCs w:val="22"/>
        </w:rPr>
        <w:t>M</w:t>
      </w:r>
      <w:r w:rsidR="00413EE3" w:rsidRPr="00A11ADF">
        <w:rPr>
          <w:rFonts w:asciiTheme="minorHAnsi" w:eastAsia="Calibri" w:hAnsiTheme="minorHAnsi" w:cstheme="minorHAnsi"/>
          <w:spacing w:val="0"/>
          <w:sz w:val="22"/>
          <w:szCs w:val="22"/>
        </w:rPr>
        <w:t xml:space="preserve">alaria </w:t>
      </w:r>
      <w:r w:rsidR="001429B4" w:rsidRPr="00A11ADF">
        <w:rPr>
          <w:rFonts w:asciiTheme="minorHAnsi" w:eastAsia="Calibri" w:hAnsiTheme="minorHAnsi" w:cstheme="minorHAnsi"/>
          <w:spacing w:val="0"/>
          <w:sz w:val="22"/>
          <w:szCs w:val="22"/>
        </w:rPr>
        <w:t xml:space="preserve">Consortium </w:t>
      </w:r>
      <w:r w:rsidR="00191B2B">
        <w:rPr>
          <w:rFonts w:asciiTheme="minorHAnsi" w:eastAsia="Calibri" w:hAnsiTheme="minorHAnsi" w:cstheme="minorHAnsi"/>
          <w:spacing w:val="0"/>
          <w:sz w:val="22"/>
          <w:szCs w:val="22"/>
        </w:rPr>
        <w:t>wi</w:t>
      </w:r>
      <w:r w:rsidR="001429B4" w:rsidRPr="00A11ADF">
        <w:rPr>
          <w:rFonts w:asciiTheme="minorHAnsi" w:eastAsia="Calibri" w:hAnsiTheme="minorHAnsi" w:cstheme="minorHAnsi"/>
          <w:spacing w:val="0"/>
          <w:sz w:val="22"/>
          <w:szCs w:val="22"/>
        </w:rPr>
        <w:t>ll</w:t>
      </w:r>
      <w:r w:rsidR="000B7E68" w:rsidRPr="00A11ADF">
        <w:rPr>
          <w:rFonts w:asciiTheme="minorHAnsi" w:eastAsia="Calibri" w:hAnsiTheme="minorHAnsi" w:cstheme="minorHAnsi"/>
          <w:spacing w:val="0"/>
          <w:sz w:val="22"/>
          <w:szCs w:val="22"/>
        </w:rPr>
        <w:t xml:space="preserve"> notify the winning </w:t>
      </w:r>
      <w:r w:rsidR="00E50C28" w:rsidRPr="00A11ADF">
        <w:rPr>
          <w:rFonts w:asciiTheme="minorHAnsi" w:eastAsia="Calibri" w:hAnsiTheme="minorHAnsi" w:cstheme="minorHAnsi"/>
          <w:spacing w:val="0"/>
          <w:sz w:val="22"/>
          <w:szCs w:val="22"/>
        </w:rPr>
        <w:t xml:space="preserve">bidders </w:t>
      </w:r>
      <w:r w:rsidR="000B7E68" w:rsidRPr="00A11ADF">
        <w:rPr>
          <w:rFonts w:asciiTheme="minorHAnsi" w:eastAsia="Calibri" w:hAnsiTheme="minorHAnsi" w:cstheme="minorHAnsi"/>
          <w:spacing w:val="0"/>
          <w:sz w:val="22"/>
          <w:szCs w:val="22"/>
        </w:rPr>
        <w:t>in writing</w:t>
      </w:r>
      <w:r w:rsidRPr="00A11ADF">
        <w:rPr>
          <w:rFonts w:asciiTheme="minorHAnsi" w:eastAsia="Calibri" w:hAnsiTheme="minorHAnsi" w:cstheme="minorHAnsi"/>
          <w:spacing w:val="0"/>
          <w:sz w:val="22"/>
          <w:szCs w:val="22"/>
        </w:rPr>
        <w:t>.</w:t>
      </w:r>
      <w:r w:rsidR="00413EE3" w:rsidRPr="00A11ADF">
        <w:rPr>
          <w:rFonts w:asciiTheme="minorHAnsi" w:eastAsia="Calibri" w:hAnsiTheme="minorHAnsi" w:cstheme="minorHAnsi"/>
          <w:spacing w:val="0"/>
          <w:sz w:val="22"/>
          <w:szCs w:val="22"/>
        </w:rPr>
        <w:t xml:space="preserve"> </w:t>
      </w:r>
      <w:r w:rsidRPr="00A11ADF">
        <w:rPr>
          <w:rFonts w:asciiTheme="minorHAnsi" w:eastAsia="Calibri" w:hAnsiTheme="minorHAnsi" w:cstheme="minorHAnsi"/>
          <w:spacing w:val="0"/>
          <w:sz w:val="22"/>
          <w:szCs w:val="22"/>
        </w:rPr>
        <w:t>M</w:t>
      </w:r>
      <w:r w:rsidR="001429B4" w:rsidRPr="00A11ADF">
        <w:rPr>
          <w:rFonts w:asciiTheme="minorHAnsi" w:eastAsia="Calibri" w:hAnsiTheme="minorHAnsi" w:cstheme="minorHAnsi"/>
          <w:spacing w:val="0"/>
          <w:sz w:val="22"/>
          <w:szCs w:val="22"/>
        </w:rPr>
        <w:t xml:space="preserve">alaria </w:t>
      </w:r>
      <w:r w:rsidRPr="00A11ADF">
        <w:rPr>
          <w:rFonts w:asciiTheme="minorHAnsi" w:eastAsia="Calibri" w:hAnsiTheme="minorHAnsi" w:cstheme="minorHAnsi"/>
          <w:spacing w:val="0"/>
          <w:sz w:val="22"/>
          <w:szCs w:val="22"/>
        </w:rPr>
        <w:t>C</w:t>
      </w:r>
      <w:r w:rsidR="001429B4" w:rsidRPr="00A11ADF">
        <w:rPr>
          <w:rFonts w:asciiTheme="minorHAnsi" w:eastAsia="Calibri" w:hAnsiTheme="minorHAnsi" w:cstheme="minorHAnsi"/>
          <w:spacing w:val="0"/>
          <w:sz w:val="22"/>
          <w:szCs w:val="22"/>
        </w:rPr>
        <w:t>onsortium</w:t>
      </w:r>
      <w:r w:rsidR="000B7E68" w:rsidRPr="00A11ADF">
        <w:rPr>
          <w:rFonts w:asciiTheme="minorHAnsi" w:eastAsia="Calibri" w:hAnsiTheme="minorHAnsi" w:cstheme="minorHAnsi"/>
          <w:spacing w:val="0"/>
          <w:sz w:val="22"/>
          <w:szCs w:val="22"/>
        </w:rPr>
        <w:t xml:space="preserve"> is under no </w:t>
      </w:r>
      <w:r w:rsidR="00191B2B">
        <w:rPr>
          <w:rFonts w:asciiTheme="minorHAnsi" w:eastAsia="Calibri" w:hAnsiTheme="minorHAnsi" w:cstheme="minorHAnsi"/>
          <w:spacing w:val="0"/>
          <w:sz w:val="22"/>
          <w:szCs w:val="22"/>
        </w:rPr>
        <w:t>obligation</w:t>
      </w:r>
      <w:r w:rsidR="000B7E68" w:rsidRPr="00A11ADF">
        <w:rPr>
          <w:rFonts w:asciiTheme="minorHAnsi" w:eastAsia="Calibri" w:hAnsiTheme="minorHAnsi" w:cstheme="minorHAnsi"/>
          <w:spacing w:val="0"/>
          <w:sz w:val="22"/>
          <w:szCs w:val="22"/>
        </w:rPr>
        <w:t xml:space="preserve"> to </w:t>
      </w:r>
      <w:r w:rsidR="00191B2B">
        <w:rPr>
          <w:rFonts w:asciiTheme="minorHAnsi" w:eastAsia="Calibri" w:hAnsiTheme="minorHAnsi" w:cstheme="minorHAnsi"/>
          <w:spacing w:val="0"/>
          <w:sz w:val="22"/>
          <w:szCs w:val="22"/>
        </w:rPr>
        <w:t>share</w:t>
      </w:r>
      <w:r w:rsidR="000B7E68" w:rsidRPr="00A11ADF">
        <w:rPr>
          <w:rFonts w:asciiTheme="minorHAnsi" w:eastAsia="Calibri" w:hAnsiTheme="minorHAnsi" w:cstheme="minorHAnsi"/>
          <w:spacing w:val="0"/>
          <w:sz w:val="22"/>
          <w:szCs w:val="22"/>
        </w:rPr>
        <w:t xml:space="preserve"> the identity</w:t>
      </w:r>
      <w:r w:rsidR="00707941">
        <w:rPr>
          <w:rFonts w:asciiTheme="minorHAnsi" w:eastAsia="Calibri" w:hAnsiTheme="minorHAnsi" w:cstheme="minorHAnsi"/>
          <w:spacing w:val="0"/>
          <w:sz w:val="22"/>
          <w:szCs w:val="22"/>
        </w:rPr>
        <w:t>, proposal,</w:t>
      </w:r>
      <w:r w:rsidR="000B7E68" w:rsidRPr="00A11ADF">
        <w:rPr>
          <w:rFonts w:asciiTheme="minorHAnsi" w:eastAsia="Calibri" w:hAnsiTheme="minorHAnsi" w:cstheme="minorHAnsi"/>
          <w:spacing w:val="0"/>
          <w:sz w:val="22"/>
          <w:szCs w:val="22"/>
        </w:rPr>
        <w:t xml:space="preserve"> or contract terms of the winning </w:t>
      </w:r>
      <w:r w:rsidR="001429B4" w:rsidRPr="00A11ADF">
        <w:rPr>
          <w:rFonts w:asciiTheme="minorHAnsi" w:eastAsia="Calibri" w:hAnsiTheme="minorHAnsi" w:cstheme="minorHAnsi"/>
          <w:spacing w:val="0"/>
          <w:sz w:val="22"/>
          <w:szCs w:val="22"/>
        </w:rPr>
        <w:t>vendor</w:t>
      </w:r>
      <w:r w:rsidR="000B7E68" w:rsidRPr="00A11ADF">
        <w:rPr>
          <w:rFonts w:asciiTheme="minorHAnsi" w:eastAsia="Calibri" w:hAnsiTheme="minorHAnsi" w:cstheme="minorHAnsi"/>
          <w:spacing w:val="0"/>
          <w:sz w:val="22"/>
          <w:szCs w:val="22"/>
        </w:rPr>
        <w:t>.</w:t>
      </w:r>
    </w:p>
    <w:p w14:paraId="0A197A1D" w14:textId="77777777" w:rsidR="003E7222" w:rsidRPr="00191B2B" w:rsidRDefault="003E7222" w:rsidP="00191B2B">
      <w:pPr>
        <w:ind w:left="0"/>
        <w:rPr>
          <w:rFonts w:asciiTheme="minorHAnsi" w:hAnsiTheme="minorHAnsi" w:cstheme="minorHAnsi"/>
        </w:rPr>
      </w:pPr>
    </w:p>
    <w:p w14:paraId="0E6E6D26" w14:textId="46D6C94B" w:rsidR="003E7222" w:rsidRPr="00A11ADF" w:rsidRDefault="000B7E68" w:rsidP="00D332FD">
      <w:pPr>
        <w:numPr>
          <w:ilvl w:val="0"/>
          <w:numId w:val="20"/>
        </w:numPr>
        <w:rPr>
          <w:rFonts w:asciiTheme="minorHAnsi" w:hAnsiTheme="minorHAnsi" w:cstheme="minorHAnsi"/>
          <w:sz w:val="22"/>
          <w:szCs w:val="22"/>
        </w:rPr>
      </w:pPr>
      <w:r w:rsidRPr="00A11ADF">
        <w:rPr>
          <w:rFonts w:asciiTheme="minorHAnsi" w:eastAsia="Calibri" w:hAnsiTheme="minorHAnsi" w:cstheme="minorHAnsi"/>
          <w:spacing w:val="0"/>
          <w:sz w:val="22"/>
          <w:szCs w:val="22"/>
        </w:rPr>
        <w:lastRenderedPageBreak/>
        <w:t xml:space="preserve">The submitted </w:t>
      </w:r>
      <w:r w:rsidR="00452C96">
        <w:rPr>
          <w:rFonts w:asciiTheme="minorHAnsi" w:eastAsia="Calibri" w:hAnsiTheme="minorHAnsi" w:cstheme="minorHAnsi"/>
          <w:spacing w:val="0"/>
          <w:sz w:val="22"/>
          <w:szCs w:val="22"/>
        </w:rPr>
        <w:t>EOI</w:t>
      </w:r>
      <w:r w:rsidRPr="00A11ADF">
        <w:rPr>
          <w:rFonts w:asciiTheme="minorHAnsi" w:eastAsia="Calibri" w:hAnsiTheme="minorHAnsi" w:cstheme="minorHAnsi"/>
          <w:spacing w:val="0"/>
          <w:sz w:val="22"/>
          <w:szCs w:val="22"/>
        </w:rPr>
        <w:t xml:space="preserve"> shall include the </w:t>
      </w:r>
      <w:r w:rsidRPr="001331B5">
        <w:rPr>
          <w:rFonts w:asciiTheme="minorHAnsi" w:eastAsia="Calibri" w:hAnsiTheme="minorHAnsi" w:cstheme="minorHAnsi"/>
          <w:spacing w:val="0"/>
          <w:sz w:val="22"/>
          <w:szCs w:val="22"/>
        </w:rPr>
        <w:t>follow</w:t>
      </w:r>
      <w:r w:rsidR="001331B5">
        <w:rPr>
          <w:rFonts w:asciiTheme="minorHAnsi" w:eastAsia="Calibri" w:hAnsiTheme="minorHAnsi" w:cstheme="minorHAnsi"/>
          <w:spacing w:val="0"/>
          <w:sz w:val="22"/>
          <w:szCs w:val="22"/>
        </w:rPr>
        <w:t xml:space="preserve">ing information. </w:t>
      </w:r>
      <w:r w:rsidRPr="00A11ADF">
        <w:rPr>
          <w:rFonts w:asciiTheme="minorHAnsi" w:eastAsia="Calibri" w:hAnsiTheme="minorHAnsi" w:cstheme="minorHAnsi"/>
          <w:spacing w:val="0"/>
          <w:sz w:val="22"/>
          <w:szCs w:val="22"/>
        </w:rPr>
        <w:t xml:space="preserve">Failure to supply all requested information or comply with the specified formats </w:t>
      </w:r>
      <w:r w:rsidR="00B270BE" w:rsidRPr="00A11ADF">
        <w:rPr>
          <w:rFonts w:asciiTheme="minorHAnsi" w:eastAsia="Calibri" w:hAnsiTheme="minorHAnsi" w:cstheme="minorHAnsi"/>
          <w:spacing w:val="0"/>
          <w:sz w:val="22"/>
          <w:szCs w:val="22"/>
        </w:rPr>
        <w:t>will</w:t>
      </w:r>
      <w:r w:rsidRPr="00A11ADF">
        <w:rPr>
          <w:rFonts w:asciiTheme="minorHAnsi" w:eastAsia="Calibri" w:hAnsiTheme="minorHAnsi" w:cstheme="minorHAnsi"/>
          <w:spacing w:val="0"/>
          <w:sz w:val="22"/>
          <w:szCs w:val="22"/>
        </w:rPr>
        <w:t xml:space="preserve"> disqualify the bidder from consideration</w:t>
      </w:r>
      <w:r w:rsidR="000B7B6B">
        <w:rPr>
          <w:rFonts w:asciiTheme="minorHAnsi" w:eastAsia="Calibri" w:hAnsiTheme="minorHAnsi" w:cstheme="minorHAnsi"/>
          <w:spacing w:val="0"/>
          <w:sz w:val="22"/>
          <w:szCs w:val="22"/>
        </w:rPr>
        <w:t>:</w:t>
      </w:r>
    </w:p>
    <w:p w14:paraId="3D5E10A3" w14:textId="77777777" w:rsidR="00D72A8F" w:rsidRPr="00F52F9D" w:rsidRDefault="00D72A8F" w:rsidP="00F52F9D">
      <w:pPr>
        <w:ind w:left="0"/>
        <w:rPr>
          <w:rFonts w:asciiTheme="minorHAnsi" w:hAnsiTheme="minorHAnsi" w:cstheme="minorHAnsi"/>
        </w:rPr>
      </w:pPr>
    </w:p>
    <w:p w14:paraId="5CB12224" w14:textId="5DC157D6" w:rsidR="003E7222" w:rsidRPr="00A11ADF" w:rsidRDefault="003E7222" w:rsidP="00D332FD">
      <w:pPr>
        <w:numPr>
          <w:ilvl w:val="0"/>
          <w:numId w:val="21"/>
        </w:numPr>
        <w:rPr>
          <w:rFonts w:asciiTheme="minorHAnsi" w:eastAsia="Calibri" w:hAnsiTheme="minorHAnsi" w:cstheme="minorHAnsi"/>
          <w:spacing w:val="0"/>
          <w:sz w:val="22"/>
          <w:szCs w:val="22"/>
        </w:rPr>
      </w:pPr>
      <w:r w:rsidRPr="00A11ADF">
        <w:rPr>
          <w:rFonts w:asciiTheme="minorHAnsi" w:eastAsia="Calibri" w:hAnsiTheme="minorHAnsi" w:cstheme="minorHAnsi"/>
          <w:spacing w:val="0"/>
          <w:sz w:val="22"/>
          <w:szCs w:val="22"/>
        </w:rPr>
        <w:t>Signature to confirm compliance with Malaria Consortiums Policies (</w:t>
      </w:r>
      <w:r w:rsidR="00B32789" w:rsidRPr="00A11ADF">
        <w:rPr>
          <w:rFonts w:asciiTheme="minorHAnsi" w:eastAsia="Calibri" w:hAnsiTheme="minorHAnsi" w:cstheme="minorHAnsi"/>
          <w:spacing w:val="0"/>
          <w:sz w:val="22"/>
          <w:szCs w:val="22"/>
        </w:rPr>
        <w:t>on the BRD</w:t>
      </w:r>
      <w:r w:rsidRPr="00A11ADF">
        <w:rPr>
          <w:rFonts w:asciiTheme="minorHAnsi" w:eastAsia="Calibri" w:hAnsiTheme="minorHAnsi" w:cstheme="minorHAnsi"/>
          <w:spacing w:val="0"/>
          <w:sz w:val="22"/>
          <w:szCs w:val="22"/>
        </w:rPr>
        <w:t>)</w:t>
      </w:r>
      <w:r w:rsidR="00560D1A">
        <w:rPr>
          <w:rFonts w:asciiTheme="minorHAnsi" w:eastAsia="Calibri" w:hAnsiTheme="minorHAnsi" w:cstheme="minorHAnsi"/>
          <w:spacing w:val="0"/>
          <w:sz w:val="22"/>
          <w:szCs w:val="22"/>
        </w:rPr>
        <w:t>.</w:t>
      </w:r>
    </w:p>
    <w:p w14:paraId="1BB6D8E5" w14:textId="74C41F21" w:rsidR="004B1729" w:rsidRDefault="003E7222" w:rsidP="006B7777">
      <w:pPr>
        <w:numPr>
          <w:ilvl w:val="0"/>
          <w:numId w:val="21"/>
        </w:numPr>
        <w:rPr>
          <w:rFonts w:asciiTheme="minorHAnsi" w:eastAsia="Calibri" w:hAnsiTheme="minorHAnsi" w:cstheme="minorHAnsi"/>
          <w:spacing w:val="0"/>
          <w:sz w:val="22"/>
          <w:szCs w:val="22"/>
        </w:rPr>
      </w:pPr>
      <w:r w:rsidRPr="00A11ADF">
        <w:rPr>
          <w:rFonts w:asciiTheme="minorHAnsi" w:eastAsia="Calibri" w:hAnsiTheme="minorHAnsi" w:cstheme="minorHAnsi"/>
          <w:spacing w:val="0"/>
          <w:sz w:val="22"/>
          <w:szCs w:val="22"/>
        </w:rPr>
        <w:t>Copy of business registration documents (proof of legal operation in</w:t>
      </w:r>
      <w:r w:rsidR="002956A1">
        <w:rPr>
          <w:rFonts w:asciiTheme="minorHAnsi" w:eastAsia="Calibri" w:hAnsiTheme="minorHAnsi" w:cstheme="minorHAnsi"/>
          <w:spacing w:val="0"/>
          <w:sz w:val="22"/>
          <w:szCs w:val="22"/>
        </w:rPr>
        <w:t xml:space="preserve"> country of </w:t>
      </w:r>
      <w:r w:rsidR="0096360B">
        <w:rPr>
          <w:rFonts w:asciiTheme="minorHAnsi" w:eastAsia="Calibri" w:hAnsiTheme="minorHAnsi" w:cstheme="minorHAnsi"/>
          <w:spacing w:val="0"/>
          <w:sz w:val="22"/>
          <w:szCs w:val="22"/>
        </w:rPr>
        <w:t>incorporation</w:t>
      </w:r>
      <w:r w:rsidRPr="00A11ADF">
        <w:rPr>
          <w:rFonts w:asciiTheme="minorHAnsi" w:eastAsia="Calibri" w:hAnsiTheme="minorHAnsi" w:cstheme="minorHAnsi"/>
          <w:spacing w:val="0"/>
          <w:sz w:val="22"/>
          <w:szCs w:val="22"/>
        </w:rPr>
        <w:t>).</w:t>
      </w:r>
    </w:p>
    <w:p w14:paraId="3DE125A0" w14:textId="5DD1BF53" w:rsidR="004C2D1C" w:rsidRPr="006B7777" w:rsidRDefault="004C2D1C" w:rsidP="006B7777">
      <w:pPr>
        <w:numPr>
          <w:ilvl w:val="0"/>
          <w:numId w:val="21"/>
        </w:numPr>
        <w:rPr>
          <w:rFonts w:asciiTheme="minorHAnsi" w:eastAsia="Calibri" w:hAnsiTheme="minorHAnsi" w:cstheme="minorHAnsi"/>
          <w:spacing w:val="0"/>
          <w:sz w:val="22"/>
          <w:szCs w:val="22"/>
        </w:rPr>
      </w:pPr>
      <w:r>
        <w:rPr>
          <w:rFonts w:asciiTheme="minorHAnsi" w:eastAsia="Calibri" w:hAnsiTheme="minorHAnsi" w:cstheme="minorHAnsi"/>
          <w:spacing w:val="0"/>
          <w:sz w:val="22"/>
          <w:szCs w:val="22"/>
        </w:rPr>
        <w:t xml:space="preserve">Evidence of tax payment for the </w:t>
      </w:r>
      <w:r w:rsidRPr="001331B5">
        <w:rPr>
          <w:rFonts w:asciiTheme="minorHAnsi" w:eastAsia="Calibri" w:hAnsiTheme="minorHAnsi" w:cstheme="minorHAnsi"/>
          <w:spacing w:val="0"/>
          <w:sz w:val="22"/>
          <w:szCs w:val="22"/>
        </w:rPr>
        <w:t xml:space="preserve">past </w:t>
      </w:r>
      <w:r w:rsidR="00357F44">
        <w:rPr>
          <w:rFonts w:asciiTheme="minorHAnsi" w:eastAsia="Calibri" w:hAnsiTheme="minorHAnsi" w:cstheme="minorHAnsi"/>
          <w:spacing w:val="0"/>
          <w:sz w:val="22"/>
          <w:szCs w:val="22"/>
        </w:rPr>
        <w:t>3</w:t>
      </w:r>
      <w:r w:rsidRPr="001331B5">
        <w:rPr>
          <w:rFonts w:asciiTheme="minorHAnsi" w:eastAsia="Calibri" w:hAnsiTheme="minorHAnsi" w:cstheme="minorHAnsi"/>
          <w:spacing w:val="0"/>
          <w:sz w:val="22"/>
          <w:szCs w:val="22"/>
        </w:rPr>
        <w:t xml:space="preserve"> years (202</w:t>
      </w:r>
      <w:r w:rsidR="00C6194B">
        <w:rPr>
          <w:rFonts w:asciiTheme="minorHAnsi" w:eastAsia="Calibri" w:hAnsiTheme="minorHAnsi" w:cstheme="minorHAnsi"/>
          <w:spacing w:val="0"/>
          <w:sz w:val="22"/>
          <w:szCs w:val="22"/>
        </w:rPr>
        <w:t>1</w:t>
      </w:r>
      <w:r w:rsidRPr="001331B5">
        <w:rPr>
          <w:rFonts w:asciiTheme="minorHAnsi" w:eastAsia="Calibri" w:hAnsiTheme="minorHAnsi" w:cstheme="minorHAnsi"/>
          <w:spacing w:val="0"/>
          <w:sz w:val="22"/>
          <w:szCs w:val="22"/>
        </w:rPr>
        <w:t>, 202</w:t>
      </w:r>
      <w:r w:rsidR="00C6194B">
        <w:rPr>
          <w:rFonts w:asciiTheme="minorHAnsi" w:eastAsia="Calibri" w:hAnsiTheme="minorHAnsi" w:cstheme="minorHAnsi"/>
          <w:spacing w:val="0"/>
          <w:sz w:val="22"/>
          <w:szCs w:val="22"/>
        </w:rPr>
        <w:t>2</w:t>
      </w:r>
      <w:r w:rsidRPr="001331B5">
        <w:rPr>
          <w:rFonts w:asciiTheme="minorHAnsi" w:eastAsia="Calibri" w:hAnsiTheme="minorHAnsi" w:cstheme="minorHAnsi"/>
          <w:spacing w:val="0"/>
          <w:sz w:val="22"/>
          <w:szCs w:val="22"/>
        </w:rPr>
        <w:t>, 202</w:t>
      </w:r>
      <w:r w:rsidR="00C6194B">
        <w:rPr>
          <w:rFonts w:asciiTheme="minorHAnsi" w:eastAsia="Calibri" w:hAnsiTheme="minorHAnsi" w:cstheme="minorHAnsi"/>
          <w:spacing w:val="0"/>
          <w:sz w:val="22"/>
          <w:szCs w:val="22"/>
        </w:rPr>
        <w:t>3</w:t>
      </w:r>
      <w:r w:rsidRPr="001331B5">
        <w:rPr>
          <w:rFonts w:asciiTheme="minorHAnsi" w:eastAsia="Calibri" w:hAnsiTheme="minorHAnsi" w:cstheme="minorHAnsi"/>
          <w:spacing w:val="0"/>
          <w:sz w:val="22"/>
          <w:szCs w:val="22"/>
        </w:rPr>
        <w:t>).</w:t>
      </w:r>
    </w:p>
    <w:p w14:paraId="32398747" w14:textId="3C85146F" w:rsidR="00357F44" w:rsidRDefault="00357F44" w:rsidP="00D332FD">
      <w:pPr>
        <w:numPr>
          <w:ilvl w:val="0"/>
          <w:numId w:val="21"/>
        </w:numPr>
        <w:rPr>
          <w:rFonts w:asciiTheme="minorHAnsi" w:eastAsia="Calibri" w:hAnsiTheme="minorHAnsi" w:cstheme="minorHAnsi"/>
          <w:spacing w:val="0"/>
          <w:sz w:val="22"/>
          <w:szCs w:val="22"/>
        </w:rPr>
      </w:pPr>
      <w:r w:rsidRPr="00357F44">
        <w:rPr>
          <w:rFonts w:asciiTheme="minorHAnsi" w:eastAsia="Calibri" w:hAnsiTheme="minorHAnsi" w:cstheme="minorHAnsi"/>
          <w:spacing w:val="0"/>
          <w:sz w:val="22"/>
          <w:szCs w:val="22"/>
        </w:rPr>
        <w:t>Copy of Audited statement of accounts for the past 2 fiscal years (2022 and 2023 )</w:t>
      </w:r>
    </w:p>
    <w:p w14:paraId="150C34B0" w14:textId="01B90676" w:rsidR="00D72A8F" w:rsidRPr="00A11ADF" w:rsidRDefault="00D72A8F" w:rsidP="00D332FD">
      <w:pPr>
        <w:numPr>
          <w:ilvl w:val="0"/>
          <w:numId w:val="21"/>
        </w:numPr>
        <w:rPr>
          <w:rFonts w:asciiTheme="minorHAnsi" w:eastAsia="Calibri" w:hAnsiTheme="minorHAnsi" w:cstheme="minorHAnsi"/>
          <w:spacing w:val="0"/>
          <w:sz w:val="22"/>
          <w:szCs w:val="22"/>
        </w:rPr>
      </w:pPr>
      <w:r w:rsidRPr="00A11ADF">
        <w:rPr>
          <w:rFonts w:asciiTheme="minorHAnsi" w:eastAsia="Calibri" w:hAnsiTheme="minorHAnsi" w:cstheme="minorHAnsi"/>
          <w:spacing w:val="0"/>
          <w:sz w:val="22"/>
          <w:szCs w:val="22"/>
        </w:rPr>
        <w:t>Technica</w:t>
      </w:r>
      <w:r w:rsidR="00507629">
        <w:rPr>
          <w:rFonts w:asciiTheme="minorHAnsi" w:eastAsia="Calibri" w:hAnsiTheme="minorHAnsi" w:cstheme="minorHAnsi"/>
          <w:spacing w:val="0"/>
          <w:sz w:val="22"/>
          <w:szCs w:val="22"/>
        </w:rPr>
        <w:t>l</w:t>
      </w:r>
      <w:r w:rsidRPr="00A11ADF">
        <w:rPr>
          <w:rFonts w:asciiTheme="minorHAnsi" w:eastAsia="Calibri" w:hAnsiTheme="minorHAnsi" w:cstheme="minorHAnsi"/>
          <w:spacing w:val="0"/>
          <w:sz w:val="22"/>
          <w:szCs w:val="22"/>
        </w:rPr>
        <w:t xml:space="preserve"> Proposal with the following details</w:t>
      </w:r>
      <w:r w:rsidR="00560D1A">
        <w:rPr>
          <w:rFonts w:asciiTheme="minorHAnsi" w:eastAsia="Calibri" w:hAnsiTheme="minorHAnsi" w:cstheme="minorHAnsi"/>
          <w:spacing w:val="0"/>
          <w:sz w:val="22"/>
          <w:szCs w:val="22"/>
        </w:rPr>
        <w:t>:</w:t>
      </w:r>
    </w:p>
    <w:p w14:paraId="104DFCE3" w14:textId="176B78B6" w:rsidR="00D72A8F" w:rsidRPr="00A71DE0" w:rsidRDefault="00D72A8F" w:rsidP="0025051C">
      <w:pPr>
        <w:numPr>
          <w:ilvl w:val="1"/>
          <w:numId w:val="32"/>
        </w:numPr>
        <w:jc w:val="both"/>
        <w:rPr>
          <w:rFonts w:asciiTheme="minorHAnsi" w:eastAsia="Calibri" w:hAnsiTheme="minorHAnsi" w:cstheme="minorHAnsi"/>
          <w:sz w:val="22"/>
          <w:szCs w:val="22"/>
        </w:rPr>
      </w:pPr>
      <w:r w:rsidRPr="00A71DE0">
        <w:rPr>
          <w:rFonts w:asciiTheme="minorHAnsi" w:eastAsia="Calibri" w:hAnsiTheme="minorHAnsi" w:cstheme="minorHAnsi"/>
          <w:sz w:val="22"/>
          <w:szCs w:val="22"/>
        </w:rPr>
        <w:t>Range and depth of company experience</w:t>
      </w:r>
      <w:r w:rsidR="00F620A2" w:rsidRPr="00A71DE0">
        <w:rPr>
          <w:rFonts w:asciiTheme="minorHAnsi" w:eastAsia="Calibri" w:hAnsiTheme="minorHAnsi" w:cstheme="minorHAnsi"/>
          <w:sz w:val="22"/>
          <w:szCs w:val="22"/>
        </w:rPr>
        <w:t xml:space="preserve"> wit</w:t>
      </w:r>
      <w:r w:rsidR="006B7777" w:rsidRPr="00A71DE0">
        <w:rPr>
          <w:rFonts w:asciiTheme="minorHAnsi" w:eastAsia="Calibri" w:hAnsiTheme="minorHAnsi" w:cstheme="minorHAnsi"/>
          <w:sz w:val="22"/>
          <w:szCs w:val="22"/>
        </w:rPr>
        <w:t xml:space="preserve">h providing </w:t>
      </w:r>
      <w:r w:rsidR="00A71DE0" w:rsidRPr="00A71DE0">
        <w:rPr>
          <w:rFonts w:asciiTheme="minorHAnsi" w:eastAsia="Calibri" w:hAnsiTheme="minorHAnsi" w:cstheme="minorHAnsi"/>
          <w:sz w:val="22"/>
          <w:szCs w:val="22"/>
        </w:rPr>
        <w:t>printing</w:t>
      </w:r>
      <w:r w:rsidR="0085770B">
        <w:rPr>
          <w:rFonts w:asciiTheme="minorHAnsi" w:eastAsia="Calibri" w:hAnsiTheme="minorHAnsi" w:cstheme="minorHAnsi"/>
          <w:sz w:val="22"/>
          <w:szCs w:val="22"/>
        </w:rPr>
        <w:t xml:space="preserve"> and branding</w:t>
      </w:r>
      <w:r w:rsidR="00A71DE0" w:rsidRPr="00A71DE0">
        <w:rPr>
          <w:rFonts w:asciiTheme="minorHAnsi" w:eastAsia="Calibri" w:hAnsiTheme="minorHAnsi" w:cstheme="minorHAnsi"/>
          <w:sz w:val="22"/>
          <w:szCs w:val="22"/>
        </w:rPr>
        <w:t xml:space="preserve"> </w:t>
      </w:r>
      <w:r w:rsidR="006B7777" w:rsidRPr="00A71DE0">
        <w:rPr>
          <w:rFonts w:asciiTheme="minorHAnsi" w:eastAsia="Calibri" w:hAnsiTheme="minorHAnsi" w:cstheme="minorHAnsi"/>
          <w:sz w:val="22"/>
          <w:szCs w:val="22"/>
        </w:rPr>
        <w:t>services</w:t>
      </w:r>
      <w:r w:rsidR="00560D1A" w:rsidRPr="00A71DE0">
        <w:rPr>
          <w:rFonts w:asciiTheme="minorHAnsi" w:eastAsia="Calibri" w:hAnsiTheme="minorHAnsi" w:cstheme="minorHAnsi"/>
          <w:sz w:val="22"/>
          <w:szCs w:val="22"/>
        </w:rPr>
        <w:t>.</w:t>
      </w:r>
    </w:p>
    <w:p w14:paraId="60C5CFE9" w14:textId="7032F376" w:rsidR="00A71DE0" w:rsidRDefault="00A21BE8" w:rsidP="00E05648">
      <w:pPr>
        <w:pStyle w:val="ListParagraph"/>
        <w:numPr>
          <w:ilvl w:val="1"/>
          <w:numId w:val="32"/>
        </w:numPr>
      </w:pPr>
      <w:r w:rsidRPr="00A71DE0">
        <w:t xml:space="preserve">Details of all services offered by the </w:t>
      </w:r>
      <w:r w:rsidR="00A71DE0" w:rsidRPr="00A71DE0">
        <w:t>company</w:t>
      </w:r>
      <w:r w:rsidRPr="00A71DE0">
        <w:t>.</w:t>
      </w:r>
    </w:p>
    <w:p w14:paraId="5F448CE3" w14:textId="56B80B6E" w:rsidR="00B22D86" w:rsidRPr="00A71DE0" w:rsidRDefault="00A71DE0" w:rsidP="00E05648">
      <w:pPr>
        <w:pStyle w:val="ListParagraph"/>
        <w:numPr>
          <w:ilvl w:val="1"/>
          <w:numId w:val="32"/>
        </w:numPr>
      </w:pPr>
      <w:r w:rsidRPr="00A71DE0">
        <w:t>P</w:t>
      </w:r>
      <w:r w:rsidR="00452C96">
        <w:t>rimary address</w:t>
      </w:r>
      <w:r>
        <w:t xml:space="preserve"> of office, machinery, storage and inventory check</w:t>
      </w:r>
    </w:p>
    <w:p w14:paraId="505F35EB" w14:textId="2CF820FD" w:rsidR="003E7222" w:rsidRPr="00A11ADF" w:rsidRDefault="00981982" w:rsidP="00D332FD">
      <w:pPr>
        <w:numPr>
          <w:ilvl w:val="0"/>
          <w:numId w:val="20"/>
        </w:numPr>
        <w:rPr>
          <w:rFonts w:asciiTheme="minorHAnsi" w:hAnsiTheme="minorHAnsi" w:cstheme="minorHAnsi"/>
          <w:sz w:val="22"/>
          <w:szCs w:val="22"/>
        </w:rPr>
      </w:pPr>
      <w:r w:rsidRPr="00A11ADF">
        <w:rPr>
          <w:rFonts w:asciiTheme="minorHAnsi" w:eastAsia="Calibri" w:hAnsiTheme="minorHAnsi" w:cstheme="minorHAnsi"/>
          <w:spacing w:val="0"/>
          <w:sz w:val="22"/>
          <w:szCs w:val="22"/>
        </w:rPr>
        <w:t>M</w:t>
      </w:r>
      <w:r w:rsidR="00413EE3" w:rsidRPr="00A11ADF">
        <w:rPr>
          <w:rFonts w:asciiTheme="minorHAnsi" w:eastAsia="Calibri" w:hAnsiTheme="minorHAnsi" w:cstheme="minorHAnsi"/>
          <w:spacing w:val="0"/>
          <w:sz w:val="22"/>
          <w:szCs w:val="22"/>
        </w:rPr>
        <w:t>alaria Consortium</w:t>
      </w:r>
      <w:r w:rsidR="000B7E68" w:rsidRPr="00A11ADF">
        <w:rPr>
          <w:rFonts w:asciiTheme="minorHAnsi" w:eastAsia="Calibri" w:hAnsiTheme="minorHAnsi" w:cstheme="minorHAnsi"/>
          <w:spacing w:val="0"/>
          <w:sz w:val="22"/>
          <w:szCs w:val="22"/>
        </w:rPr>
        <w:t xml:space="preserve"> reserves the right to accept or reject any or all bids, and to accept the bid deemed to be in the best interest of </w:t>
      </w:r>
      <w:r w:rsidR="00413EE3" w:rsidRPr="00A11ADF">
        <w:rPr>
          <w:rFonts w:asciiTheme="minorHAnsi" w:eastAsia="Calibri" w:hAnsiTheme="minorHAnsi" w:cstheme="minorHAnsi"/>
          <w:spacing w:val="0"/>
          <w:sz w:val="22"/>
          <w:szCs w:val="22"/>
        </w:rPr>
        <w:t xml:space="preserve">Malaria </w:t>
      </w:r>
      <w:r w:rsidR="00FD0837" w:rsidRPr="00A11ADF">
        <w:rPr>
          <w:rFonts w:asciiTheme="minorHAnsi" w:eastAsia="Calibri" w:hAnsiTheme="minorHAnsi" w:cstheme="minorHAnsi"/>
          <w:spacing w:val="0"/>
          <w:sz w:val="22"/>
          <w:szCs w:val="22"/>
        </w:rPr>
        <w:t>Consortium</w:t>
      </w:r>
      <w:r w:rsidR="009D01B7" w:rsidRPr="00A11ADF">
        <w:rPr>
          <w:rFonts w:asciiTheme="minorHAnsi" w:eastAsia="Calibri" w:hAnsiTheme="minorHAnsi" w:cstheme="minorHAnsi"/>
          <w:spacing w:val="0"/>
          <w:sz w:val="22"/>
          <w:szCs w:val="22"/>
        </w:rPr>
        <w:t>.</w:t>
      </w:r>
    </w:p>
    <w:p w14:paraId="6FA4652A" w14:textId="77777777" w:rsidR="003E7222" w:rsidRPr="00A11ADF" w:rsidRDefault="003E7222" w:rsidP="003E7222">
      <w:pPr>
        <w:ind w:left="360"/>
        <w:rPr>
          <w:rFonts w:asciiTheme="minorHAnsi" w:hAnsiTheme="minorHAnsi" w:cstheme="minorHAnsi"/>
          <w:sz w:val="22"/>
          <w:szCs w:val="22"/>
        </w:rPr>
      </w:pPr>
    </w:p>
    <w:p w14:paraId="10C9F293" w14:textId="5655956B" w:rsidR="003E7222" w:rsidRPr="00792F6E" w:rsidRDefault="00981982" w:rsidP="00D332FD">
      <w:pPr>
        <w:numPr>
          <w:ilvl w:val="0"/>
          <w:numId w:val="20"/>
        </w:numPr>
        <w:rPr>
          <w:rFonts w:asciiTheme="minorHAnsi" w:hAnsiTheme="minorHAnsi" w:cstheme="minorHAnsi"/>
          <w:sz w:val="22"/>
          <w:szCs w:val="22"/>
        </w:rPr>
      </w:pPr>
      <w:r w:rsidRPr="00A11ADF">
        <w:rPr>
          <w:rFonts w:asciiTheme="minorHAnsi" w:eastAsia="Calibri" w:hAnsiTheme="minorHAnsi" w:cstheme="minorHAnsi"/>
          <w:spacing w:val="0"/>
          <w:sz w:val="22"/>
          <w:szCs w:val="22"/>
        </w:rPr>
        <w:t>M</w:t>
      </w:r>
      <w:r w:rsidR="00413EE3" w:rsidRPr="00A11ADF">
        <w:rPr>
          <w:rFonts w:asciiTheme="minorHAnsi" w:eastAsia="Calibri" w:hAnsiTheme="minorHAnsi" w:cstheme="minorHAnsi"/>
          <w:spacing w:val="0"/>
          <w:sz w:val="22"/>
          <w:szCs w:val="22"/>
        </w:rPr>
        <w:t>alaria Consortium</w:t>
      </w:r>
      <w:r w:rsidR="000B7E68" w:rsidRPr="00A11ADF">
        <w:rPr>
          <w:rFonts w:asciiTheme="minorHAnsi" w:eastAsia="Calibri" w:hAnsiTheme="minorHAnsi" w:cstheme="minorHAnsi"/>
          <w:spacing w:val="0"/>
          <w:sz w:val="22"/>
          <w:szCs w:val="22"/>
        </w:rPr>
        <w:t xml:space="preserve"> reserves the right to award contracts to multiple vendors if deemed to be in </w:t>
      </w:r>
      <w:r w:rsidR="00413EE3" w:rsidRPr="00A11ADF">
        <w:rPr>
          <w:rFonts w:asciiTheme="minorHAnsi" w:eastAsia="Calibri" w:hAnsiTheme="minorHAnsi" w:cstheme="minorHAnsi"/>
          <w:spacing w:val="0"/>
          <w:sz w:val="22"/>
          <w:szCs w:val="22"/>
        </w:rPr>
        <w:t>its</w:t>
      </w:r>
      <w:r w:rsidRPr="00A11ADF">
        <w:rPr>
          <w:rFonts w:asciiTheme="minorHAnsi" w:eastAsia="Calibri" w:hAnsiTheme="minorHAnsi" w:cstheme="minorHAnsi"/>
          <w:spacing w:val="0"/>
          <w:sz w:val="22"/>
          <w:szCs w:val="22"/>
        </w:rPr>
        <w:t xml:space="preserve"> best interest.</w:t>
      </w:r>
    </w:p>
    <w:p w14:paraId="2E6B9DB0" w14:textId="77777777" w:rsidR="003E7222" w:rsidRPr="00A11ADF" w:rsidRDefault="003E7222" w:rsidP="003E7222">
      <w:pPr>
        <w:ind w:left="0"/>
        <w:rPr>
          <w:rFonts w:asciiTheme="minorHAnsi" w:hAnsiTheme="minorHAnsi" w:cstheme="minorHAnsi"/>
          <w:sz w:val="22"/>
          <w:szCs w:val="22"/>
        </w:rPr>
      </w:pPr>
    </w:p>
    <w:p w14:paraId="718D29D3" w14:textId="7F7EB40C" w:rsidR="003E7222" w:rsidRPr="00A11ADF" w:rsidRDefault="003A67AF" w:rsidP="00D332FD">
      <w:pPr>
        <w:numPr>
          <w:ilvl w:val="0"/>
          <w:numId w:val="20"/>
        </w:numPr>
        <w:rPr>
          <w:rFonts w:asciiTheme="minorHAnsi" w:hAnsiTheme="minorHAnsi" w:cstheme="minorHAnsi"/>
          <w:sz w:val="22"/>
          <w:szCs w:val="22"/>
        </w:rPr>
      </w:pPr>
      <w:r w:rsidRPr="00A11ADF">
        <w:rPr>
          <w:rFonts w:asciiTheme="minorHAnsi" w:eastAsia="Calibri" w:hAnsiTheme="minorHAnsi" w:cstheme="minorHAnsi"/>
          <w:spacing w:val="0"/>
          <w:sz w:val="22"/>
          <w:szCs w:val="22"/>
        </w:rPr>
        <w:t>The award criteria shall be based on the proposal</w:t>
      </w:r>
      <w:r w:rsidR="0074489A" w:rsidRPr="00A11ADF">
        <w:rPr>
          <w:rFonts w:asciiTheme="minorHAnsi" w:eastAsia="Calibri" w:hAnsiTheme="minorHAnsi" w:cstheme="minorHAnsi"/>
          <w:spacing w:val="0"/>
          <w:sz w:val="22"/>
          <w:szCs w:val="22"/>
        </w:rPr>
        <w:t>’</w:t>
      </w:r>
      <w:r w:rsidRPr="00A11ADF">
        <w:rPr>
          <w:rFonts w:asciiTheme="minorHAnsi" w:eastAsia="Calibri" w:hAnsiTheme="minorHAnsi" w:cstheme="minorHAnsi"/>
          <w:spacing w:val="0"/>
          <w:sz w:val="22"/>
          <w:szCs w:val="22"/>
        </w:rPr>
        <w:t xml:space="preserve">s overall </w:t>
      </w:r>
      <w:r w:rsidR="00E72BF7" w:rsidRPr="00A11ADF">
        <w:rPr>
          <w:rFonts w:asciiTheme="minorHAnsi" w:eastAsia="Calibri" w:hAnsiTheme="minorHAnsi" w:cstheme="minorHAnsi"/>
          <w:spacing w:val="0"/>
          <w:sz w:val="22"/>
          <w:szCs w:val="22"/>
        </w:rPr>
        <w:t>response</w:t>
      </w:r>
      <w:r w:rsidR="00A64E4C" w:rsidRPr="00A11ADF">
        <w:rPr>
          <w:rFonts w:asciiTheme="minorHAnsi" w:eastAsia="Calibri" w:hAnsiTheme="minorHAnsi" w:cstheme="minorHAnsi"/>
          <w:spacing w:val="0"/>
          <w:sz w:val="22"/>
          <w:szCs w:val="22"/>
        </w:rPr>
        <w:t xml:space="preserve"> and </w:t>
      </w:r>
      <w:r w:rsidRPr="00A11ADF">
        <w:rPr>
          <w:rFonts w:asciiTheme="minorHAnsi" w:eastAsia="Calibri" w:hAnsiTheme="minorHAnsi" w:cstheme="minorHAnsi"/>
          <w:spacing w:val="0"/>
          <w:sz w:val="22"/>
          <w:szCs w:val="22"/>
        </w:rPr>
        <w:t xml:space="preserve">value for money while taking into consideration donor and internal requirements and regulations. The award will be determined by a committee of </w:t>
      </w:r>
      <w:r w:rsidR="00413EE3" w:rsidRPr="00A11ADF">
        <w:rPr>
          <w:rFonts w:asciiTheme="minorHAnsi" w:eastAsia="Calibri" w:hAnsiTheme="minorHAnsi" w:cstheme="minorHAnsi"/>
          <w:spacing w:val="0"/>
          <w:sz w:val="22"/>
          <w:szCs w:val="22"/>
        </w:rPr>
        <w:t xml:space="preserve">Malaria </w:t>
      </w:r>
      <w:r w:rsidR="009203FE" w:rsidRPr="00A11ADF">
        <w:rPr>
          <w:rFonts w:asciiTheme="minorHAnsi" w:eastAsia="Calibri" w:hAnsiTheme="minorHAnsi" w:cstheme="minorHAnsi"/>
          <w:spacing w:val="0"/>
          <w:sz w:val="22"/>
          <w:szCs w:val="22"/>
        </w:rPr>
        <w:t>Consortium employees</w:t>
      </w:r>
      <w:r w:rsidRPr="00A11ADF">
        <w:rPr>
          <w:rFonts w:asciiTheme="minorHAnsi" w:eastAsia="Calibri" w:hAnsiTheme="minorHAnsi" w:cstheme="minorHAnsi"/>
          <w:spacing w:val="0"/>
          <w:sz w:val="22"/>
          <w:szCs w:val="22"/>
        </w:rPr>
        <w:t>.</w:t>
      </w:r>
    </w:p>
    <w:p w14:paraId="4F8A6908" w14:textId="77777777" w:rsidR="00933D65" w:rsidRPr="00A11ADF" w:rsidRDefault="00933D65" w:rsidP="00933D65">
      <w:pPr>
        <w:ind w:left="360"/>
        <w:rPr>
          <w:rFonts w:asciiTheme="minorHAnsi" w:hAnsiTheme="minorHAnsi" w:cstheme="minorHAnsi"/>
          <w:sz w:val="22"/>
          <w:szCs w:val="22"/>
        </w:rPr>
      </w:pPr>
    </w:p>
    <w:p w14:paraId="0BEC289C" w14:textId="1C1BA511" w:rsidR="003E7222" w:rsidRPr="00E3074D" w:rsidRDefault="0055597C" w:rsidP="003E7222">
      <w:pPr>
        <w:numPr>
          <w:ilvl w:val="0"/>
          <w:numId w:val="20"/>
        </w:numPr>
        <w:rPr>
          <w:rFonts w:asciiTheme="minorHAnsi" w:hAnsiTheme="minorHAnsi" w:cstheme="minorHAnsi"/>
          <w:sz w:val="22"/>
          <w:szCs w:val="22"/>
        </w:rPr>
      </w:pPr>
      <w:r w:rsidRPr="00A11ADF">
        <w:rPr>
          <w:rFonts w:asciiTheme="minorHAnsi" w:eastAsia="Calibri" w:hAnsiTheme="minorHAnsi" w:cstheme="minorHAnsi"/>
          <w:spacing w:val="0"/>
          <w:sz w:val="22"/>
          <w:szCs w:val="22"/>
        </w:rPr>
        <w:t>The successful vendor</w:t>
      </w:r>
      <w:r w:rsidR="00C64A36">
        <w:rPr>
          <w:rFonts w:asciiTheme="minorHAnsi" w:eastAsia="Calibri" w:hAnsiTheme="minorHAnsi" w:cstheme="minorHAnsi"/>
          <w:spacing w:val="0"/>
          <w:sz w:val="22"/>
          <w:szCs w:val="22"/>
        </w:rPr>
        <w:t>s</w:t>
      </w:r>
      <w:r w:rsidRPr="00A11ADF">
        <w:rPr>
          <w:rFonts w:asciiTheme="minorHAnsi" w:eastAsia="Calibri" w:hAnsiTheme="minorHAnsi" w:cstheme="minorHAnsi"/>
          <w:spacing w:val="0"/>
          <w:sz w:val="22"/>
          <w:szCs w:val="22"/>
        </w:rPr>
        <w:t xml:space="preserve"> shall receive a </w:t>
      </w:r>
      <w:r w:rsidR="00F4551E">
        <w:rPr>
          <w:rFonts w:asciiTheme="minorHAnsi" w:eastAsia="Calibri" w:hAnsiTheme="minorHAnsi" w:cstheme="minorHAnsi"/>
          <w:spacing w:val="0"/>
          <w:sz w:val="22"/>
          <w:szCs w:val="22"/>
        </w:rPr>
        <w:t xml:space="preserve">Prequalified Supplier </w:t>
      </w:r>
      <w:r w:rsidR="00E47294">
        <w:rPr>
          <w:rFonts w:asciiTheme="minorHAnsi" w:eastAsia="Calibri" w:hAnsiTheme="minorHAnsi" w:cstheme="minorHAnsi"/>
          <w:spacing w:val="0"/>
          <w:sz w:val="22"/>
          <w:szCs w:val="22"/>
        </w:rPr>
        <w:t>A</w:t>
      </w:r>
      <w:r w:rsidR="00F4551E">
        <w:rPr>
          <w:rFonts w:asciiTheme="minorHAnsi" w:eastAsia="Calibri" w:hAnsiTheme="minorHAnsi" w:cstheme="minorHAnsi"/>
          <w:spacing w:val="0"/>
          <w:sz w:val="22"/>
          <w:szCs w:val="22"/>
        </w:rPr>
        <w:t>greement</w:t>
      </w:r>
      <w:r w:rsidRPr="00A11ADF">
        <w:rPr>
          <w:rFonts w:asciiTheme="minorHAnsi" w:eastAsia="Calibri" w:hAnsiTheme="minorHAnsi" w:cstheme="minorHAnsi"/>
          <w:spacing w:val="0"/>
          <w:sz w:val="22"/>
          <w:szCs w:val="22"/>
        </w:rPr>
        <w:t xml:space="preserve"> for </w:t>
      </w:r>
      <w:r w:rsidR="00E47557">
        <w:rPr>
          <w:rFonts w:asciiTheme="minorHAnsi" w:eastAsia="Calibri" w:hAnsiTheme="minorHAnsi" w:cstheme="minorHAnsi"/>
          <w:spacing w:val="0"/>
          <w:sz w:val="22"/>
          <w:szCs w:val="22"/>
        </w:rPr>
        <w:t>a period of up to 2 years</w:t>
      </w:r>
      <w:r w:rsidRPr="00A11ADF">
        <w:rPr>
          <w:rFonts w:asciiTheme="minorHAnsi" w:eastAsia="Calibri" w:hAnsiTheme="minorHAnsi" w:cstheme="minorHAnsi"/>
          <w:spacing w:val="0"/>
          <w:sz w:val="22"/>
          <w:szCs w:val="22"/>
        </w:rPr>
        <w:t>, which can be extended upon agreement of both parties.</w:t>
      </w:r>
      <w:r w:rsidR="009B3CD0">
        <w:rPr>
          <w:rFonts w:asciiTheme="minorHAnsi" w:eastAsia="Calibri" w:hAnsiTheme="minorHAnsi" w:cstheme="minorHAnsi"/>
          <w:spacing w:val="0"/>
          <w:sz w:val="22"/>
          <w:szCs w:val="22"/>
        </w:rPr>
        <w:t xml:space="preserve"> Prequalified Suppliers </w:t>
      </w:r>
      <w:r w:rsidR="00E3074D">
        <w:rPr>
          <w:rFonts w:asciiTheme="minorHAnsi" w:eastAsia="Calibri" w:hAnsiTheme="minorHAnsi" w:cstheme="minorHAnsi"/>
          <w:spacing w:val="0"/>
          <w:sz w:val="22"/>
          <w:szCs w:val="22"/>
        </w:rPr>
        <w:t>may</w:t>
      </w:r>
      <w:r w:rsidR="009B3CD0">
        <w:rPr>
          <w:rFonts w:asciiTheme="minorHAnsi" w:eastAsia="Calibri" w:hAnsiTheme="minorHAnsi" w:cstheme="minorHAnsi"/>
          <w:spacing w:val="0"/>
          <w:sz w:val="22"/>
          <w:szCs w:val="22"/>
        </w:rPr>
        <w:t xml:space="preserve"> subsequently receive Request</w:t>
      </w:r>
      <w:r w:rsidR="002612F7">
        <w:rPr>
          <w:rFonts w:asciiTheme="minorHAnsi" w:eastAsia="Calibri" w:hAnsiTheme="minorHAnsi" w:cstheme="minorHAnsi"/>
          <w:spacing w:val="0"/>
          <w:sz w:val="22"/>
          <w:szCs w:val="22"/>
        </w:rPr>
        <w:t xml:space="preserve">s for </w:t>
      </w:r>
      <w:r w:rsidR="00B453AB">
        <w:rPr>
          <w:rFonts w:asciiTheme="minorHAnsi" w:eastAsia="Calibri" w:hAnsiTheme="minorHAnsi" w:cstheme="minorHAnsi"/>
          <w:spacing w:val="0"/>
          <w:sz w:val="22"/>
          <w:szCs w:val="22"/>
        </w:rPr>
        <w:t>Quotations,</w:t>
      </w:r>
      <w:r w:rsidR="001E3655">
        <w:rPr>
          <w:rFonts w:asciiTheme="minorHAnsi" w:eastAsia="Calibri" w:hAnsiTheme="minorHAnsi" w:cstheme="minorHAnsi"/>
          <w:spacing w:val="0"/>
          <w:sz w:val="22"/>
          <w:szCs w:val="22"/>
        </w:rPr>
        <w:t xml:space="preserve"> and their responses evaluated based on e</w:t>
      </w:r>
      <w:r w:rsidR="00866044">
        <w:rPr>
          <w:rFonts w:asciiTheme="minorHAnsi" w:eastAsia="Calibri" w:hAnsiTheme="minorHAnsi" w:cstheme="minorHAnsi"/>
          <w:spacing w:val="0"/>
          <w:sz w:val="22"/>
          <w:szCs w:val="22"/>
        </w:rPr>
        <w:t xml:space="preserve">ach </w:t>
      </w:r>
      <w:r w:rsidR="00A71DE0">
        <w:rPr>
          <w:rFonts w:asciiTheme="minorHAnsi" w:eastAsia="Calibri" w:hAnsiTheme="minorHAnsi" w:cstheme="minorHAnsi"/>
          <w:spacing w:val="0"/>
          <w:sz w:val="22"/>
          <w:szCs w:val="22"/>
        </w:rPr>
        <w:t>printing services request.</w:t>
      </w:r>
    </w:p>
    <w:p w14:paraId="141FD7F7" w14:textId="77777777" w:rsidR="00E3074D" w:rsidRPr="00E3074D" w:rsidRDefault="00E3074D" w:rsidP="00E3074D">
      <w:pPr>
        <w:ind w:left="720" w:hanging="360"/>
        <w:rPr>
          <w:rFonts w:asciiTheme="minorHAnsi" w:hAnsiTheme="minorHAnsi" w:cstheme="minorHAnsi"/>
        </w:rPr>
      </w:pPr>
    </w:p>
    <w:p w14:paraId="234B2038" w14:textId="6C812FAD" w:rsidR="00E3074D" w:rsidRPr="00E3074D" w:rsidRDefault="00E3074D" w:rsidP="00E3074D">
      <w:pPr>
        <w:numPr>
          <w:ilvl w:val="0"/>
          <w:numId w:val="20"/>
        </w:numPr>
        <w:rPr>
          <w:rFonts w:asciiTheme="minorHAnsi" w:hAnsiTheme="minorHAnsi" w:cstheme="minorHAnsi"/>
          <w:sz w:val="22"/>
          <w:szCs w:val="22"/>
        </w:rPr>
      </w:pPr>
      <w:r>
        <w:rPr>
          <w:rFonts w:asciiTheme="minorHAnsi" w:hAnsiTheme="minorHAnsi" w:cstheme="minorHAnsi"/>
          <w:sz w:val="22"/>
          <w:szCs w:val="22"/>
        </w:rPr>
        <w:t xml:space="preserve">Malaria Consortium reserves the right to not issue Request for Quotations </w:t>
      </w:r>
      <w:r w:rsidR="00D840B4">
        <w:rPr>
          <w:rFonts w:asciiTheme="minorHAnsi" w:hAnsiTheme="minorHAnsi" w:cstheme="minorHAnsi"/>
          <w:sz w:val="22"/>
          <w:szCs w:val="22"/>
        </w:rPr>
        <w:t>after the EOI process.</w:t>
      </w:r>
    </w:p>
    <w:p w14:paraId="7DDE8DD5" w14:textId="4DEB388A" w:rsidR="00933D65" w:rsidRPr="00B96673" w:rsidRDefault="00933D65" w:rsidP="005E4DAD">
      <w:pPr>
        <w:ind w:left="0"/>
      </w:pPr>
    </w:p>
    <w:p w14:paraId="5DF4282D" w14:textId="53F84B5F" w:rsidR="0055597C" w:rsidRPr="00A11ADF" w:rsidRDefault="0055597C" w:rsidP="00D332FD">
      <w:pPr>
        <w:numPr>
          <w:ilvl w:val="0"/>
          <w:numId w:val="20"/>
        </w:numPr>
        <w:rPr>
          <w:rFonts w:asciiTheme="minorHAnsi" w:hAnsiTheme="minorHAnsi" w:cstheme="minorHAnsi"/>
          <w:sz w:val="22"/>
          <w:szCs w:val="22"/>
        </w:rPr>
      </w:pPr>
      <w:r w:rsidRPr="00A11ADF">
        <w:rPr>
          <w:rFonts w:asciiTheme="minorHAnsi" w:eastAsia="Calibri" w:hAnsiTheme="minorHAnsi" w:cstheme="minorHAnsi"/>
          <w:spacing w:val="0"/>
          <w:sz w:val="22"/>
          <w:szCs w:val="22"/>
        </w:rPr>
        <w:t xml:space="preserve">The language for communications and required documents is </w:t>
      </w:r>
      <w:r w:rsidR="00A71DE0">
        <w:rPr>
          <w:rFonts w:asciiTheme="minorHAnsi" w:eastAsia="Calibri" w:hAnsiTheme="minorHAnsi" w:cstheme="minorHAnsi"/>
          <w:spacing w:val="0"/>
          <w:sz w:val="22"/>
          <w:szCs w:val="22"/>
        </w:rPr>
        <w:t>English</w:t>
      </w:r>
      <w:r w:rsidRPr="00A11ADF">
        <w:rPr>
          <w:rFonts w:asciiTheme="minorHAnsi" w:eastAsia="Calibri" w:hAnsiTheme="minorHAnsi" w:cstheme="minorHAnsi"/>
          <w:spacing w:val="0"/>
          <w:sz w:val="22"/>
          <w:szCs w:val="22"/>
        </w:rPr>
        <w:t xml:space="preserve">. </w:t>
      </w:r>
    </w:p>
    <w:p w14:paraId="50F52145" w14:textId="77777777" w:rsidR="000C6EA7" w:rsidRPr="00A11ADF" w:rsidRDefault="000C6EA7">
      <w:pPr>
        <w:ind w:left="0"/>
        <w:rPr>
          <w:rFonts w:asciiTheme="minorHAnsi" w:hAnsiTheme="minorHAnsi" w:cstheme="minorHAnsi"/>
          <w:sz w:val="22"/>
          <w:szCs w:val="22"/>
        </w:rPr>
      </w:pPr>
    </w:p>
    <w:p w14:paraId="607B15AC" w14:textId="2B52311A" w:rsidR="00B453AB" w:rsidRDefault="00A61CC3" w:rsidP="00D72A8F">
      <w:pPr>
        <w:pStyle w:val="Heading4"/>
        <w:numPr>
          <w:ilvl w:val="0"/>
          <w:numId w:val="2"/>
        </w:numPr>
        <w:rPr>
          <w:rFonts w:asciiTheme="minorHAnsi" w:hAnsiTheme="minorHAnsi" w:cstheme="minorHAnsi"/>
          <w:sz w:val="22"/>
          <w:szCs w:val="22"/>
        </w:rPr>
      </w:pPr>
      <w:r>
        <w:rPr>
          <w:rFonts w:asciiTheme="minorHAnsi" w:hAnsiTheme="minorHAnsi" w:cstheme="minorHAnsi"/>
          <w:sz w:val="22"/>
          <w:szCs w:val="22"/>
        </w:rPr>
        <w:t xml:space="preserve">Mandatory and </w:t>
      </w:r>
      <w:r w:rsidR="007F18A0" w:rsidRPr="00A11ADF">
        <w:rPr>
          <w:rFonts w:asciiTheme="minorHAnsi" w:hAnsiTheme="minorHAnsi" w:cstheme="minorHAnsi"/>
          <w:sz w:val="22"/>
          <w:szCs w:val="22"/>
        </w:rPr>
        <w:t xml:space="preserve">Technical </w:t>
      </w:r>
      <w:r>
        <w:rPr>
          <w:rFonts w:asciiTheme="minorHAnsi" w:hAnsiTheme="minorHAnsi" w:cstheme="minorHAnsi"/>
          <w:sz w:val="22"/>
          <w:szCs w:val="22"/>
        </w:rPr>
        <w:t xml:space="preserve">Evaluation </w:t>
      </w:r>
      <w:r w:rsidR="000B7E68" w:rsidRPr="00A11ADF">
        <w:rPr>
          <w:rFonts w:asciiTheme="minorHAnsi" w:hAnsiTheme="minorHAnsi" w:cstheme="minorHAnsi"/>
          <w:sz w:val="22"/>
          <w:szCs w:val="22"/>
        </w:rPr>
        <w:t>Requirements</w:t>
      </w:r>
      <w:r w:rsidR="007F18A0" w:rsidRPr="00A11ADF">
        <w:rPr>
          <w:rFonts w:asciiTheme="minorHAnsi" w:hAnsiTheme="minorHAnsi" w:cstheme="minorHAnsi"/>
          <w:sz w:val="22"/>
          <w:szCs w:val="22"/>
        </w:rPr>
        <w:t xml:space="preserve"> </w:t>
      </w:r>
      <w:r w:rsidR="00B453AB">
        <w:rPr>
          <w:rFonts w:asciiTheme="minorHAnsi" w:hAnsiTheme="minorHAnsi" w:cstheme="minorHAnsi"/>
          <w:sz w:val="22"/>
          <w:szCs w:val="22"/>
        </w:rPr>
        <w:t>for the Service Provider (with grades)</w:t>
      </w:r>
    </w:p>
    <w:p w14:paraId="7AE5F015" w14:textId="77777777" w:rsidR="00452C96" w:rsidRDefault="00452C96" w:rsidP="00452C96"/>
    <w:tbl>
      <w:tblPr>
        <w:tblStyle w:val="TableGrid"/>
        <w:tblW w:w="0" w:type="auto"/>
        <w:tblInd w:w="542" w:type="dxa"/>
        <w:tblLook w:val="04A0" w:firstRow="1" w:lastRow="0" w:firstColumn="1" w:lastColumn="0" w:noHBand="0" w:noVBand="1"/>
      </w:tblPr>
      <w:tblGrid>
        <w:gridCol w:w="7817"/>
        <w:gridCol w:w="1275"/>
      </w:tblGrid>
      <w:tr w:rsidR="00E05648" w14:paraId="4DFAC81D" w14:textId="5D13424F" w:rsidTr="00E05648">
        <w:tc>
          <w:tcPr>
            <w:tcW w:w="7817" w:type="dxa"/>
            <w:vAlign w:val="center"/>
          </w:tcPr>
          <w:p w14:paraId="1928D186" w14:textId="25095FEA" w:rsidR="00E05648" w:rsidRPr="00E05648" w:rsidRDefault="00E05648" w:rsidP="00452C96">
            <w:pPr>
              <w:ind w:left="0"/>
              <w:rPr>
                <w:rFonts w:asciiTheme="minorHAnsi" w:hAnsiTheme="minorHAnsi" w:cstheme="minorHAnsi"/>
              </w:rPr>
            </w:pPr>
            <w:r w:rsidRPr="00E05648">
              <w:rPr>
                <w:rFonts w:asciiTheme="minorHAnsi" w:hAnsiTheme="minorHAnsi" w:cstheme="minorHAnsi"/>
                <w:b/>
              </w:rPr>
              <w:t>Mandatory criteria (non-adherence disqualifies a bid from further consideration)</w:t>
            </w:r>
          </w:p>
        </w:tc>
        <w:tc>
          <w:tcPr>
            <w:tcW w:w="1275" w:type="dxa"/>
          </w:tcPr>
          <w:p w14:paraId="46E3A871" w14:textId="5C2706A3" w:rsidR="00E05648" w:rsidRPr="00E05648" w:rsidRDefault="00E05648" w:rsidP="00452C96">
            <w:pPr>
              <w:ind w:left="0"/>
              <w:rPr>
                <w:rFonts w:asciiTheme="minorHAnsi" w:hAnsiTheme="minorHAnsi" w:cstheme="minorHAnsi"/>
                <w:b/>
              </w:rPr>
            </w:pPr>
            <w:r w:rsidRPr="00E05648">
              <w:rPr>
                <w:rFonts w:asciiTheme="minorHAnsi" w:hAnsiTheme="minorHAnsi" w:cstheme="minorHAnsi"/>
                <w:b/>
              </w:rPr>
              <w:t>Score</w:t>
            </w:r>
          </w:p>
        </w:tc>
      </w:tr>
      <w:tr w:rsidR="00E05648" w14:paraId="68B677EB" w14:textId="26C1C56D" w:rsidTr="00E05648">
        <w:trPr>
          <w:trHeight w:val="369"/>
        </w:trPr>
        <w:tc>
          <w:tcPr>
            <w:tcW w:w="7817" w:type="dxa"/>
            <w:vAlign w:val="center"/>
          </w:tcPr>
          <w:p w14:paraId="674F4FD4" w14:textId="49595445" w:rsidR="00E05648" w:rsidRPr="00E05648" w:rsidRDefault="00E05648" w:rsidP="00E05648">
            <w:pPr>
              <w:ind w:left="0"/>
              <w:rPr>
                <w:rFonts w:asciiTheme="minorHAnsi" w:hAnsiTheme="minorHAnsi" w:cstheme="minorHAnsi"/>
              </w:rPr>
            </w:pPr>
            <w:r w:rsidRPr="00E05648">
              <w:rPr>
                <w:rFonts w:asciiTheme="minorHAnsi" w:hAnsiTheme="minorHAnsi" w:cstheme="minorHAnsi"/>
              </w:rPr>
              <w:t xml:space="preserve">Registration with Corporate Affairs Commission as a business </w:t>
            </w:r>
          </w:p>
        </w:tc>
        <w:tc>
          <w:tcPr>
            <w:tcW w:w="1275" w:type="dxa"/>
          </w:tcPr>
          <w:p w14:paraId="72BFC049" w14:textId="759508E7" w:rsidR="00E05648" w:rsidRPr="00E05648" w:rsidRDefault="00E05648" w:rsidP="00E05648">
            <w:pPr>
              <w:ind w:left="0"/>
              <w:rPr>
                <w:rFonts w:asciiTheme="minorHAnsi" w:hAnsiTheme="minorHAnsi" w:cstheme="minorHAnsi"/>
              </w:rPr>
            </w:pPr>
            <w:r w:rsidRPr="00E05648">
              <w:rPr>
                <w:rFonts w:asciiTheme="minorHAnsi" w:hAnsiTheme="minorHAnsi" w:cstheme="minorHAnsi"/>
              </w:rPr>
              <w:t>5 marks</w:t>
            </w:r>
          </w:p>
        </w:tc>
      </w:tr>
      <w:tr w:rsidR="00E05648" w14:paraId="115A728B" w14:textId="41409A9E" w:rsidTr="00E05648">
        <w:tc>
          <w:tcPr>
            <w:tcW w:w="7817" w:type="dxa"/>
            <w:vAlign w:val="center"/>
          </w:tcPr>
          <w:p w14:paraId="29EA01F9" w14:textId="63DFDEEA" w:rsidR="00E05648" w:rsidRPr="00E05648" w:rsidRDefault="00E05648" w:rsidP="00E05648">
            <w:pPr>
              <w:ind w:left="0"/>
              <w:rPr>
                <w:rFonts w:asciiTheme="minorHAnsi" w:hAnsiTheme="minorHAnsi" w:cstheme="minorHAnsi"/>
              </w:rPr>
            </w:pPr>
            <w:r w:rsidRPr="00E05648">
              <w:rPr>
                <w:rFonts w:asciiTheme="minorHAnsi" w:hAnsiTheme="minorHAnsi" w:cstheme="minorHAnsi"/>
              </w:rPr>
              <w:t xml:space="preserve">Proof of financial capacity (Audited account for 2021, 2022 and 2023) </w:t>
            </w:r>
          </w:p>
        </w:tc>
        <w:tc>
          <w:tcPr>
            <w:tcW w:w="1275" w:type="dxa"/>
          </w:tcPr>
          <w:p w14:paraId="66788107" w14:textId="4DBBE2E0" w:rsidR="00E05648" w:rsidRPr="00E05648" w:rsidRDefault="00E05648" w:rsidP="00E05648">
            <w:pPr>
              <w:ind w:left="0"/>
              <w:rPr>
                <w:rFonts w:asciiTheme="minorHAnsi" w:hAnsiTheme="minorHAnsi" w:cstheme="minorHAnsi"/>
              </w:rPr>
            </w:pPr>
            <w:r w:rsidRPr="00E05648">
              <w:rPr>
                <w:rFonts w:asciiTheme="minorHAnsi" w:hAnsiTheme="minorHAnsi" w:cstheme="minorHAnsi"/>
              </w:rPr>
              <w:t>15 marks</w:t>
            </w:r>
          </w:p>
        </w:tc>
      </w:tr>
      <w:tr w:rsidR="00E05648" w14:paraId="3A2FFA78" w14:textId="37FADD62" w:rsidTr="00E05648">
        <w:trPr>
          <w:trHeight w:val="652"/>
        </w:trPr>
        <w:tc>
          <w:tcPr>
            <w:tcW w:w="7817" w:type="dxa"/>
            <w:vAlign w:val="center"/>
          </w:tcPr>
          <w:p w14:paraId="4C502889" w14:textId="3014F1F6" w:rsidR="00E05648" w:rsidRPr="00E05648" w:rsidRDefault="00E05648" w:rsidP="00E05648">
            <w:pPr>
              <w:ind w:left="0"/>
              <w:rPr>
                <w:rFonts w:asciiTheme="minorHAnsi" w:hAnsiTheme="minorHAnsi" w:cstheme="minorHAnsi"/>
              </w:rPr>
            </w:pPr>
            <w:r w:rsidRPr="00E05648">
              <w:rPr>
                <w:rFonts w:asciiTheme="minorHAnsi" w:hAnsiTheme="minorHAnsi" w:cstheme="minorHAnsi"/>
              </w:rPr>
              <w:t>Evidence of independently carrying out large contracts without mobilization. Provide copies of those contracts (3 contract/PO above NGN100,000,000)</w:t>
            </w:r>
          </w:p>
        </w:tc>
        <w:tc>
          <w:tcPr>
            <w:tcW w:w="1275" w:type="dxa"/>
          </w:tcPr>
          <w:p w14:paraId="2E0BCB66" w14:textId="4971F8D7" w:rsidR="00E05648" w:rsidRPr="00E05648" w:rsidRDefault="00E05648" w:rsidP="00E05648">
            <w:pPr>
              <w:ind w:left="0"/>
              <w:rPr>
                <w:rFonts w:asciiTheme="minorHAnsi" w:hAnsiTheme="minorHAnsi" w:cstheme="minorHAnsi"/>
              </w:rPr>
            </w:pPr>
            <w:r w:rsidRPr="00E05648">
              <w:rPr>
                <w:rFonts w:asciiTheme="minorHAnsi" w:hAnsiTheme="minorHAnsi" w:cstheme="minorHAnsi"/>
              </w:rPr>
              <w:t>15 marks</w:t>
            </w:r>
          </w:p>
        </w:tc>
      </w:tr>
      <w:tr w:rsidR="00E05648" w14:paraId="55DC5A62" w14:textId="1586D6E2" w:rsidTr="00E05648">
        <w:tc>
          <w:tcPr>
            <w:tcW w:w="7817" w:type="dxa"/>
            <w:vAlign w:val="center"/>
          </w:tcPr>
          <w:p w14:paraId="0D38C4A3" w14:textId="2B687803" w:rsidR="00E05648" w:rsidRPr="00E05648" w:rsidRDefault="00E05648" w:rsidP="00E05648">
            <w:pPr>
              <w:ind w:left="0"/>
              <w:rPr>
                <w:rFonts w:asciiTheme="minorHAnsi" w:hAnsiTheme="minorHAnsi" w:cstheme="minorHAnsi"/>
              </w:rPr>
            </w:pPr>
            <w:r w:rsidRPr="00E05648">
              <w:rPr>
                <w:rFonts w:asciiTheme="minorHAnsi" w:hAnsiTheme="minorHAnsi" w:cstheme="minorHAnsi"/>
              </w:rPr>
              <w:t xml:space="preserve">Copies of three-year tax clearance certificate 2021, 2022, 2023 </w:t>
            </w:r>
          </w:p>
        </w:tc>
        <w:tc>
          <w:tcPr>
            <w:tcW w:w="1275" w:type="dxa"/>
          </w:tcPr>
          <w:p w14:paraId="70EE52DF" w14:textId="564A01E4" w:rsidR="00E05648" w:rsidRPr="00E05648" w:rsidRDefault="00E05648" w:rsidP="00E05648">
            <w:pPr>
              <w:ind w:left="0"/>
              <w:rPr>
                <w:rFonts w:asciiTheme="minorHAnsi" w:hAnsiTheme="minorHAnsi" w:cstheme="minorHAnsi"/>
              </w:rPr>
            </w:pPr>
            <w:r w:rsidRPr="00E05648">
              <w:rPr>
                <w:rFonts w:asciiTheme="minorHAnsi" w:hAnsiTheme="minorHAnsi" w:cstheme="minorHAnsi"/>
              </w:rPr>
              <w:t>10 marks</w:t>
            </w:r>
          </w:p>
        </w:tc>
      </w:tr>
      <w:tr w:rsidR="00E05648" w14:paraId="5A86BD76" w14:textId="01EE2CC0" w:rsidTr="00E05648">
        <w:tc>
          <w:tcPr>
            <w:tcW w:w="7817" w:type="dxa"/>
            <w:vAlign w:val="center"/>
          </w:tcPr>
          <w:p w14:paraId="75E4831C" w14:textId="4E6E0348" w:rsidR="00E05648" w:rsidRPr="00E05648" w:rsidRDefault="00E05648" w:rsidP="00E05648">
            <w:pPr>
              <w:ind w:left="0"/>
              <w:rPr>
                <w:rFonts w:asciiTheme="minorHAnsi" w:hAnsiTheme="minorHAnsi" w:cstheme="minorHAnsi"/>
              </w:rPr>
            </w:pPr>
            <w:r w:rsidRPr="00E05648">
              <w:rPr>
                <w:rFonts w:asciiTheme="minorHAnsi" w:hAnsiTheme="minorHAnsi" w:cstheme="minorHAnsi"/>
              </w:rPr>
              <w:t xml:space="preserve">Evidence of ownership of machinery in form of purchase receipt, lease agreement and equipment </w:t>
            </w:r>
          </w:p>
        </w:tc>
        <w:tc>
          <w:tcPr>
            <w:tcW w:w="1275" w:type="dxa"/>
          </w:tcPr>
          <w:p w14:paraId="29377F6B" w14:textId="25957CA8" w:rsidR="00E05648" w:rsidRPr="00E05648" w:rsidRDefault="00E05648" w:rsidP="00E05648">
            <w:pPr>
              <w:ind w:left="0"/>
              <w:rPr>
                <w:rFonts w:asciiTheme="minorHAnsi" w:hAnsiTheme="minorHAnsi" w:cstheme="minorHAnsi"/>
              </w:rPr>
            </w:pPr>
            <w:r w:rsidRPr="00E05648">
              <w:rPr>
                <w:rFonts w:asciiTheme="minorHAnsi" w:hAnsiTheme="minorHAnsi" w:cstheme="minorHAnsi"/>
              </w:rPr>
              <w:t>15 marks</w:t>
            </w:r>
          </w:p>
        </w:tc>
      </w:tr>
      <w:tr w:rsidR="00E05648" w14:paraId="6DAF9521" w14:textId="511FF228" w:rsidTr="00E05648">
        <w:tc>
          <w:tcPr>
            <w:tcW w:w="7817" w:type="dxa"/>
            <w:vAlign w:val="center"/>
          </w:tcPr>
          <w:p w14:paraId="4E715AA7" w14:textId="081419DB" w:rsidR="00E05648" w:rsidRPr="00E05648" w:rsidRDefault="00E05648" w:rsidP="00E05648">
            <w:pPr>
              <w:ind w:left="0"/>
              <w:rPr>
                <w:rFonts w:asciiTheme="minorHAnsi" w:hAnsiTheme="minorHAnsi" w:cstheme="minorHAnsi"/>
              </w:rPr>
            </w:pPr>
            <w:r w:rsidRPr="00E05648">
              <w:rPr>
                <w:rFonts w:asciiTheme="minorHAnsi" w:hAnsiTheme="minorHAnsi" w:cstheme="minorHAnsi"/>
              </w:rPr>
              <w:t xml:space="preserve">Physical site inspection of office, machinery, storage and inventory check </w:t>
            </w:r>
          </w:p>
        </w:tc>
        <w:tc>
          <w:tcPr>
            <w:tcW w:w="1275" w:type="dxa"/>
          </w:tcPr>
          <w:p w14:paraId="5199C18C" w14:textId="5FBB8BC5" w:rsidR="00E05648" w:rsidRPr="00E05648" w:rsidRDefault="00E05648" w:rsidP="00E05648">
            <w:pPr>
              <w:ind w:left="0"/>
              <w:rPr>
                <w:rFonts w:asciiTheme="minorHAnsi" w:hAnsiTheme="minorHAnsi" w:cstheme="minorHAnsi"/>
              </w:rPr>
            </w:pPr>
            <w:r w:rsidRPr="00E05648">
              <w:rPr>
                <w:rFonts w:asciiTheme="minorHAnsi" w:hAnsiTheme="minorHAnsi" w:cstheme="minorHAnsi"/>
              </w:rPr>
              <w:t>40 marks</w:t>
            </w:r>
          </w:p>
        </w:tc>
      </w:tr>
    </w:tbl>
    <w:p w14:paraId="553BF62E" w14:textId="77777777" w:rsidR="00452C96" w:rsidRDefault="00452C96" w:rsidP="00452C96"/>
    <w:p w14:paraId="467A58A5" w14:textId="77777777" w:rsidR="00C6194B" w:rsidRPr="00452C96" w:rsidRDefault="00C6194B" w:rsidP="00452C96"/>
    <w:p w14:paraId="784D39CD" w14:textId="77777777" w:rsidR="000B7E68" w:rsidRPr="00A11ADF" w:rsidRDefault="00F15EB2" w:rsidP="00D332FD">
      <w:pPr>
        <w:pStyle w:val="Heading4"/>
        <w:numPr>
          <w:ilvl w:val="0"/>
          <w:numId w:val="2"/>
        </w:numPr>
        <w:rPr>
          <w:rFonts w:asciiTheme="minorHAnsi" w:hAnsiTheme="minorHAnsi" w:cstheme="minorHAnsi"/>
          <w:sz w:val="22"/>
          <w:szCs w:val="22"/>
        </w:rPr>
      </w:pPr>
      <w:r w:rsidRPr="00A11ADF">
        <w:rPr>
          <w:rFonts w:asciiTheme="minorHAnsi" w:hAnsiTheme="minorHAnsi" w:cstheme="minorHAnsi"/>
          <w:sz w:val="22"/>
          <w:szCs w:val="22"/>
        </w:rPr>
        <w:t>Payment Terms</w:t>
      </w:r>
    </w:p>
    <w:p w14:paraId="45AF6416" w14:textId="77777777" w:rsidR="00413EE3" w:rsidRPr="00A11ADF" w:rsidRDefault="00413EE3" w:rsidP="00B85EB3">
      <w:pPr>
        <w:rPr>
          <w:rFonts w:asciiTheme="minorHAnsi" w:hAnsiTheme="minorHAnsi" w:cstheme="minorHAnsi"/>
          <w:sz w:val="22"/>
          <w:szCs w:val="22"/>
        </w:rPr>
      </w:pPr>
    </w:p>
    <w:p w14:paraId="749F6825" w14:textId="00B42C35" w:rsidR="002F519E" w:rsidRDefault="00C336D2" w:rsidP="00D72A8F">
      <w:pPr>
        <w:numPr>
          <w:ilvl w:val="0"/>
          <w:numId w:val="20"/>
        </w:numPr>
        <w:rPr>
          <w:rFonts w:asciiTheme="minorHAnsi" w:eastAsia="Calibri" w:hAnsiTheme="minorHAnsi" w:cstheme="minorHAnsi"/>
          <w:spacing w:val="0"/>
          <w:sz w:val="22"/>
          <w:szCs w:val="22"/>
        </w:rPr>
      </w:pPr>
      <w:r w:rsidRPr="00E15A61">
        <w:rPr>
          <w:rFonts w:asciiTheme="minorHAnsi" w:eastAsia="Calibri" w:hAnsiTheme="minorHAnsi" w:cstheme="minorHAnsi"/>
          <w:spacing w:val="0"/>
          <w:sz w:val="22"/>
          <w:szCs w:val="22"/>
        </w:rPr>
        <w:t>M</w:t>
      </w:r>
      <w:r w:rsidR="00413EE3" w:rsidRPr="00E15A61">
        <w:rPr>
          <w:rFonts w:asciiTheme="minorHAnsi" w:eastAsia="Calibri" w:hAnsiTheme="minorHAnsi" w:cstheme="minorHAnsi"/>
          <w:spacing w:val="0"/>
          <w:sz w:val="22"/>
          <w:szCs w:val="22"/>
        </w:rPr>
        <w:t>alaria Consortium</w:t>
      </w:r>
      <w:r w:rsidR="002F519E" w:rsidRPr="00E15A61">
        <w:rPr>
          <w:rFonts w:asciiTheme="minorHAnsi" w:eastAsia="Calibri" w:hAnsiTheme="minorHAnsi" w:cstheme="minorHAnsi"/>
          <w:spacing w:val="0"/>
          <w:sz w:val="22"/>
          <w:szCs w:val="22"/>
        </w:rPr>
        <w:t xml:space="preserve"> will make</w:t>
      </w:r>
      <w:r w:rsidR="00F857D5">
        <w:rPr>
          <w:rFonts w:asciiTheme="minorHAnsi" w:eastAsia="Calibri" w:hAnsiTheme="minorHAnsi" w:cstheme="minorHAnsi"/>
          <w:spacing w:val="0"/>
          <w:sz w:val="22"/>
          <w:szCs w:val="22"/>
        </w:rPr>
        <w:t xml:space="preserve"> </w:t>
      </w:r>
      <w:r w:rsidR="00F857D5" w:rsidRPr="00E15A61">
        <w:rPr>
          <w:rFonts w:asciiTheme="minorHAnsi" w:eastAsia="Calibri" w:hAnsiTheme="minorHAnsi" w:cstheme="minorHAnsi"/>
          <w:spacing w:val="0"/>
          <w:sz w:val="22"/>
          <w:szCs w:val="22"/>
        </w:rPr>
        <w:t xml:space="preserve">payment 30 days after presentation of </w:t>
      </w:r>
      <w:r w:rsidR="00F857D5">
        <w:rPr>
          <w:rFonts w:asciiTheme="minorHAnsi" w:eastAsia="Calibri" w:hAnsiTheme="minorHAnsi" w:cstheme="minorHAnsi"/>
          <w:spacing w:val="0"/>
          <w:sz w:val="22"/>
          <w:szCs w:val="22"/>
        </w:rPr>
        <w:t>the following documents</w:t>
      </w:r>
      <w:r w:rsidR="009F5472" w:rsidRPr="00E15A61">
        <w:rPr>
          <w:rFonts w:asciiTheme="minorHAnsi" w:eastAsia="Calibri" w:hAnsiTheme="minorHAnsi" w:cstheme="minorHAnsi"/>
          <w:spacing w:val="0"/>
          <w:sz w:val="22"/>
          <w:szCs w:val="22"/>
        </w:rPr>
        <w:t xml:space="preserve"> outlining </w:t>
      </w:r>
      <w:r w:rsidR="002F519E" w:rsidRPr="00E15A61">
        <w:rPr>
          <w:rFonts w:asciiTheme="minorHAnsi" w:eastAsia="Calibri" w:hAnsiTheme="minorHAnsi" w:cstheme="minorHAnsi"/>
          <w:spacing w:val="0"/>
          <w:sz w:val="22"/>
          <w:szCs w:val="22"/>
        </w:rPr>
        <w:t>any deductions for loss, damage</w:t>
      </w:r>
      <w:r w:rsidR="00D32510" w:rsidRPr="00E15A61">
        <w:rPr>
          <w:rFonts w:asciiTheme="minorHAnsi" w:eastAsia="Calibri" w:hAnsiTheme="minorHAnsi" w:cstheme="minorHAnsi"/>
          <w:spacing w:val="0"/>
          <w:sz w:val="22"/>
          <w:szCs w:val="22"/>
        </w:rPr>
        <w:t>,</w:t>
      </w:r>
      <w:r w:rsidR="002F519E" w:rsidRPr="00E15A61">
        <w:rPr>
          <w:rFonts w:asciiTheme="minorHAnsi" w:eastAsia="Calibri" w:hAnsiTheme="minorHAnsi" w:cstheme="minorHAnsi"/>
          <w:spacing w:val="0"/>
          <w:sz w:val="22"/>
          <w:szCs w:val="22"/>
        </w:rPr>
        <w:t xml:space="preserve"> or late delivery</w:t>
      </w:r>
      <w:r w:rsidR="00097AD3">
        <w:rPr>
          <w:rFonts w:asciiTheme="minorHAnsi" w:eastAsia="Calibri" w:hAnsiTheme="minorHAnsi" w:cstheme="minorHAnsi"/>
          <w:spacing w:val="0"/>
          <w:sz w:val="22"/>
          <w:szCs w:val="22"/>
        </w:rPr>
        <w:t>:</w:t>
      </w:r>
    </w:p>
    <w:p w14:paraId="2C924C3C" w14:textId="5DEAE1A2" w:rsidR="00247FEC" w:rsidRPr="00452C96" w:rsidRDefault="00247FEC" w:rsidP="00452C96">
      <w:pPr>
        <w:rPr>
          <w:highlight w:val="yellow"/>
        </w:rPr>
      </w:pPr>
    </w:p>
    <w:p w14:paraId="44A856E8" w14:textId="0FE886DB" w:rsidR="00AF0C5D" w:rsidRPr="0072265C" w:rsidRDefault="0072265C" w:rsidP="00E05648">
      <w:pPr>
        <w:pStyle w:val="ListParagraph"/>
        <w:numPr>
          <w:ilvl w:val="0"/>
          <w:numId w:val="34"/>
        </w:numPr>
      </w:pPr>
      <w:r>
        <w:lastRenderedPageBreak/>
        <w:t>I</w:t>
      </w:r>
      <w:r w:rsidR="00FE3EDE" w:rsidRPr="0072265C">
        <w:t>nvoice</w:t>
      </w:r>
      <w:r w:rsidR="005F5500" w:rsidRPr="0072265C">
        <w:t>.</w:t>
      </w:r>
    </w:p>
    <w:p w14:paraId="334D7C4B" w14:textId="5AC6AEA1" w:rsidR="007F7777" w:rsidRPr="0072265C" w:rsidRDefault="0072265C" w:rsidP="00E05648">
      <w:pPr>
        <w:pStyle w:val="ListParagraph"/>
        <w:numPr>
          <w:ilvl w:val="0"/>
          <w:numId w:val="34"/>
        </w:numPr>
      </w:pPr>
      <w:r>
        <w:t>Delivery note</w:t>
      </w:r>
    </w:p>
    <w:p w14:paraId="226B5093" w14:textId="77777777" w:rsidR="00481DF3" w:rsidRPr="00E15A61" w:rsidRDefault="00481DF3" w:rsidP="00D72A8F">
      <w:pPr>
        <w:ind w:left="360"/>
        <w:rPr>
          <w:rFonts w:asciiTheme="minorHAnsi" w:eastAsia="Calibri" w:hAnsiTheme="minorHAnsi" w:cstheme="minorHAnsi"/>
          <w:spacing w:val="0"/>
          <w:sz w:val="22"/>
          <w:szCs w:val="22"/>
        </w:rPr>
      </w:pPr>
    </w:p>
    <w:p w14:paraId="7D760029" w14:textId="404A467C" w:rsidR="00E15A61" w:rsidRDefault="00A03022" w:rsidP="00E15A61">
      <w:pPr>
        <w:numPr>
          <w:ilvl w:val="0"/>
          <w:numId w:val="20"/>
        </w:numPr>
        <w:rPr>
          <w:rFonts w:asciiTheme="minorHAnsi" w:eastAsia="Calibri" w:hAnsiTheme="minorHAnsi" w:cstheme="minorHAnsi"/>
          <w:spacing w:val="0"/>
          <w:sz w:val="22"/>
          <w:szCs w:val="22"/>
        </w:rPr>
      </w:pPr>
      <w:r w:rsidRPr="00E15A61">
        <w:rPr>
          <w:rFonts w:asciiTheme="minorHAnsi" w:eastAsia="Calibri" w:hAnsiTheme="minorHAnsi" w:cstheme="minorHAnsi"/>
          <w:spacing w:val="0"/>
          <w:sz w:val="22"/>
          <w:szCs w:val="22"/>
        </w:rPr>
        <w:t xml:space="preserve">All payments </w:t>
      </w:r>
      <w:r w:rsidR="00871347">
        <w:rPr>
          <w:rFonts w:asciiTheme="minorHAnsi" w:eastAsia="Calibri" w:hAnsiTheme="minorHAnsi" w:cstheme="minorHAnsi"/>
          <w:spacing w:val="0"/>
          <w:sz w:val="22"/>
          <w:szCs w:val="22"/>
        </w:rPr>
        <w:t>wi</w:t>
      </w:r>
      <w:r w:rsidRPr="00E15A61">
        <w:rPr>
          <w:rFonts w:asciiTheme="minorHAnsi" w:eastAsia="Calibri" w:hAnsiTheme="minorHAnsi" w:cstheme="minorHAnsi"/>
          <w:spacing w:val="0"/>
          <w:sz w:val="22"/>
          <w:szCs w:val="22"/>
        </w:rPr>
        <w:t>ll</w:t>
      </w:r>
      <w:r w:rsidR="000B7E68" w:rsidRPr="00E15A61">
        <w:rPr>
          <w:rFonts w:asciiTheme="minorHAnsi" w:eastAsia="Calibri" w:hAnsiTheme="minorHAnsi" w:cstheme="minorHAnsi"/>
          <w:spacing w:val="0"/>
          <w:sz w:val="22"/>
          <w:szCs w:val="22"/>
        </w:rPr>
        <w:t xml:space="preserve"> be made in </w:t>
      </w:r>
      <w:r w:rsidR="0072265C">
        <w:rPr>
          <w:rFonts w:asciiTheme="minorHAnsi" w:eastAsia="Calibri" w:hAnsiTheme="minorHAnsi" w:cstheme="minorHAnsi"/>
          <w:spacing w:val="0"/>
          <w:sz w:val="22"/>
          <w:szCs w:val="22"/>
        </w:rPr>
        <w:t>Nigeria Naira</w:t>
      </w:r>
      <w:r w:rsidR="00871347" w:rsidRPr="0072265C">
        <w:rPr>
          <w:rFonts w:asciiTheme="minorHAnsi" w:eastAsia="Calibri" w:hAnsiTheme="minorHAnsi" w:cstheme="minorHAnsi"/>
          <w:spacing w:val="0"/>
          <w:sz w:val="22"/>
          <w:szCs w:val="22"/>
        </w:rPr>
        <w:t xml:space="preserve"> (</w:t>
      </w:r>
      <w:r w:rsidR="0072265C">
        <w:rPr>
          <w:rFonts w:asciiTheme="minorHAnsi" w:eastAsia="Calibri" w:hAnsiTheme="minorHAnsi" w:cstheme="minorHAnsi"/>
          <w:spacing w:val="0"/>
          <w:sz w:val="22"/>
          <w:szCs w:val="22"/>
        </w:rPr>
        <w:t>Naira</w:t>
      </w:r>
      <w:r w:rsidR="00871347" w:rsidRPr="0072265C">
        <w:rPr>
          <w:rFonts w:asciiTheme="minorHAnsi" w:eastAsia="Calibri" w:hAnsiTheme="minorHAnsi" w:cstheme="minorHAnsi"/>
          <w:spacing w:val="0"/>
          <w:sz w:val="22"/>
          <w:szCs w:val="22"/>
        </w:rPr>
        <w:t>)</w:t>
      </w:r>
      <w:r w:rsidR="00C336D2" w:rsidRPr="00E15A61">
        <w:rPr>
          <w:rFonts w:asciiTheme="minorHAnsi" w:eastAsia="Calibri" w:hAnsiTheme="minorHAnsi" w:cstheme="minorHAnsi"/>
          <w:spacing w:val="0"/>
          <w:sz w:val="22"/>
          <w:szCs w:val="22"/>
        </w:rPr>
        <w:t xml:space="preserve"> </w:t>
      </w:r>
      <w:r w:rsidR="000C5A3A" w:rsidRPr="00E15A61">
        <w:rPr>
          <w:rFonts w:asciiTheme="minorHAnsi" w:eastAsia="Calibri" w:hAnsiTheme="minorHAnsi" w:cstheme="minorHAnsi"/>
          <w:spacing w:val="0"/>
          <w:sz w:val="22"/>
          <w:szCs w:val="22"/>
        </w:rPr>
        <w:t>by bank transfer</w:t>
      </w:r>
      <w:r w:rsidR="003E7222" w:rsidRPr="00E15A61">
        <w:rPr>
          <w:rFonts w:asciiTheme="minorHAnsi" w:eastAsia="Calibri" w:hAnsiTheme="minorHAnsi" w:cstheme="minorHAnsi"/>
          <w:spacing w:val="0"/>
          <w:sz w:val="22"/>
          <w:szCs w:val="22"/>
        </w:rPr>
        <w:t xml:space="preserve"> within 30 days of receipt of valid documentation</w:t>
      </w:r>
      <w:r w:rsidR="00D32510" w:rsidRPr="00E15A61">
        <w:rPr>
          <w:rFonts w:asciiTheme="minorHAnsi" w:eastAsia="Calibri" w:hAnsiTheme="minorHAnsi" w:cstheme="minorHAnsi"/>
          <w:spacing w:val="0"/>
          <w:sz w:val="22"/>
          <w:szCs w:val="22"/>
        </w:rPr>
        <w:t>.</w:t>
      </w:r>
    </w:p>
    <w:p w14:paraId="32F132BC" w14:textId="77777777" w:rsidR="00E15A61" w:rsidRPr="00E15A61" w:rsidRDefault="00E15A61" w:rsidP="00E15A61">
      <w:pPr>
        <w:ind w:left="0"/>
        <w:rPr>
          <w:rFonts w:asciiTheme="minorHAnsi" w:eastAsia="Calibri" w:hAnsiTheme="minorHAnsi" w:cstheme="minorHAnsi"/>
        </w:rPr>
      </w:pPr>
    </w:p>
    <w:p w14:paraId="5DF1C14A" w14:textId="630365CB" w:rsidR="00AE49EC" w:rsidRPr="00E15A61" w:rsidRDefault="00AE49EC" w:rsidP="00E15A61">
      <w:pPr>
        <w:numPr>
          <w:ilvl w:val="0"/>
          <w:numId w:val="20"/>
        </w:numPr>
        <w:rPr>
          <w:rFonts w:asciiTheme="minorHAnsi" w:eastAsia="Calibri" w:hAnsiTheme="minorHAnsi" w:cstheme="minorHAnsi"/>
          <w:spacing w:val="0"/>
          <w:sz w:val="22"/>
          <w:szCs w:val="22"/>
        </w:rPr>
      </w:pPr>
      <w:r w:rsidRPr="00E15A61">
        <w:rPr>
          <w:rFonts w:asciiTheme="minorHAnsi" w:eastAsia="Calibri" w:hAnsiTheme="minorHAnsi" w:cstheme="minorHAnsi"/>
          <w:spacing w:val="0"/>
          <w:sz w:val="22"/>
          <w:szCs w:val="22"/>
        </w:rPr>
        <w:t xml:space="preserve">The evaluation criteria as outlined in </w:t>
      </w:r>
      <w:r w:rsidR="00C879D5" w:rsidRPr="00E15A61">
        <w:rPr>
          <w:rFonts w:asciiTheme="minorHAnsi" w:eastAsia="Calibri" w:hAnsiTheme="minorHAnsi" w:cstheme="minorHAnsi"/>
          <w:spacing w:val="0"/>
          <w:sz w:val="22"/>
          <w:szCs w:val="22"/>
        </w:rPr>
        <w:t>section E</w:t>
      </w:r>
      <w:r w:rsidR="00E8391A">
        <w:rPr>
          <w:rFonts w:asciiTheme="minorHAnsi" w:eastAsia="Calibri" w:hAnsiTheme="minorHAnsi" w:cstheme="minorHAnsi"/>
          <w:spacing w:val="0"/>
          <w:sz w:val="22"/>
          <w:szCs w:val="22"/>
        </w:rPr>
        <w:t xml:space="preserve"> below</w:t>
      </w:r>
      <w:r w:rsidRPr="00E15A61">
        <w:rPr>
          <w:rFonts w:asciiTheme="minorHAnsi" w:eastAsia="Calibri" w:hAnsiTheme="minorHAnsi" w:cstheme="minorHAnsi"/>
          <w:spacing w:val="0"/>
          <w:sz w:val="22"/>
          <w:szCs w:val="22"/>
        </w:rPr>
        <w:t xml:space="preserve"> will be used to evaluate bids.</w:t>
      </w:r>
    </w:p>
    <w:p w14:paraId="1E911DAF" w14:textId="77777777" w:rsidR="00C804E6" w:rsidRPr="00A11ADF" w:rsidRDefault="00C804E6" w:rsidP="0031710D">
      <w:pPr>
        <w:ind w:left="360"/>
      </w:pPr>
    </w:p>
    <w:p w14:paraId="402C8855" w14:textId="77777777" w:rsidR="001B4617" w:rsidRPr="00016E55" w:rsidRDefault="00C804E6" w:rsidP="00D332FD">
      <w:pPr>
        <w:pStyle w:val="Heading4"/>
        <w:numPr>
          <w:ilvl w:val="0"/>
          <w:numId w:val="2"/>
        </w:numPr>
        <w:rPr>
          <w:rFonts w:asciiTheme="minorHAnsi" w:hAnsiTheme="minorHAnsi" w:cstheme="minorHAnsi"/>
          <w:sz w:val="22"/>
          <w:szCs w:val="22"/>
        </w:rPr>
      </w:pPr>
      <w:r w:rsidRPr="00016E55">
        <w:rPr>
          <w:rFonts w:asciiTheme="minorHAnsi" w:hAnsiTheme="minorHAnsi" w:cstheme="minorHAnsi"/>
          <w:sz w:val="22"/>
          <w:szCs w:val="22"/>
        </w:rPr>
        <w:t>RFP E</w:t>
      </w:r>
      <w:r w:rsidR="001B4617" w:rsidRPr="00016E55">
        <w:rPr>
          <w:rFonts w:asciiTheme="minorHAnsi" w:hAnsiTheme="minorHAnsi" w:cstheme="minorHAnsi"/>
          <w:sz w:val="22"/>
          <w:szCs w:val="22"/>
        </w:rPr>
        <w:t xml:space="preserve">valuation </w:t>
      </w:r>
      <w:r w:rsidR="000C014D" w:rsidRPr="00016E55">
        <w:rPr>
          <w:rFonts w:asciiTheme="minorHAnsi" w:hAnsiTheme="minorHAnsi" w:cstheme="minorHAnsi"/>
          <w:sz w:val="22"/>
          <w:szCs w:val="22"/>
        </w:rPr>
        <w:t>C</w:t>
      </w:r>
      <w:r w:rsidR="001B4617" w:rsidRPr="00016E55">
        <w:rPr>
          <w:rFonts w:asciiTheme="minorHAnsi" w:hAnsiTheme="minorHAnsi" w:cstheme="minorHAnsi"/>
          <w:sz w:val="22"/>
          <w:szCs w:val="22"/>
        </w:rPr>
        <w:t xml:space="preserve">riteria  </w:t>
      </w:r>
    </w:p>
    <w:p w14:paraId="077702D8" w14:textId="77777777" w:rsidR="00C879D5" w:rsidRPr="00A11ADF" w:rsidRDefault="00C879D5" w:rsidP="00C804E6">
      <w:pPr>
        <w:ind w:left="0"/>
        <w:rPr>
          <w:rFonts w:asciiTheme="minorHAnsi" w:hAnsiTheme="minorHAnsi" w:cstheme="minorHAnsi"/>
          <w:b/>
          <w:smallCaps/>
          <w:sz w:val="22"/>
          <w:szCs w:val="22"/>
        </w:rPr>
      </w:pPr>
    </w:p>
    <w:p w14:paraId="7BB4C366" w14:textId="09937A17" w:rsidR="00C879D5" w:rsidRPr="00A11ADF" w:rsidRDefault="00C879D5" w:rsidP="00D72A8F">
      <w:pPr>
        <w:numPr>
          <w:ilvl w:val="0"/>
          <w:numId w:val="20"/>
        </w:numPr>
        <w:rPr>
          <w:rFonts w:asciiTheme="minorHAnsi" w:eastAsia="Calibri" w:hAnsiTheme="minorHAnsi" w:cstheme="minorHAnsi"/>
          <w:spacing w:val="0"/>
          <w:sz w:val="22"/>
          <w:szCs w:val="22"/>
        </w:rPr>
      </w:pPr>
      <w:r w:rsidRPr="00A11ADF">
        <w:rPr>
          <w:rFonts w:asciiTheme="minorHAnsi" w:eastAsia="Calibri" w:hAnsiTheme="minorHAnsi" w:cstheme="minorHAnsi"/>
          <w:spacing w:val="0"/>
          <w:sz w:val="22"/>
          <w:szCs w:val="22"/>
        </w:rPr>
        <w:t xml:space="preserve">For the proposal to be considered technically compliant, the </w:t>
      </w:r>
      <w:r w:rsidR="00BF5D97">
        <w:rPr>
          <w:rFonts w:asciiTheme="minorHAnsi" w:eastAsia="Calibri" w:hAnsiTheme="minorHAnsi" w:cstheme="minorHAnsi"/>
          <w:spacing w:val="0"/>
          <w:sz w:val="22"/>
          <w:szCs w:val="22"/>
        </w:rPr>
        <w:t>bidder</w:t>
      </w:r>
      <w:r w:rsidRPr="00A11ADF">
        <w:rPr>
          <w:rFonts w:asciiTheme="minorHAnsi" w:eastAsia="Calibri" w:hAnsiTheme="minorHAnsi" w:cstheme="minorHAnsi"/>
          <w:spacing w:val="0"/>
          <w:sz w:val="22"/>
          <w:szCs w:val="22"/>
        </w:rPr>
        <w:t xml:space="preserve"> must achieve a minimum score of </w:t>
      </w:r>
      <w:r w:rsidR="00016E55">
        <w:rPr>
          <w:rFonts w:asciiTheme="minorHAnsi" w:eastAsia="Calibri" w:hAnsiTheme="minorHAnsi" w:cstheme="minorHAnsi"/>
          <w:spacing w:val="0"/>
          <w:sz w:val="22"/>
          <w:szCs w:val="22"/>
        </w:rPr>
        <w:t>75</w:t>
      </w:r>
      <w:r w:rsidRPr="00016E55">
        <w:rPr>
          <w:rFonts w:asciiTheme="minorHAnsi" w:eastAsia="Calibri" w:hAnsiTheme="minorHAnsi" w:cstheme="minorHAnsi"/>
          <w:spacing w:val="0"/>
          <w:sz w:val="22"/>
          <w:szCs w:val="22"/>
        </w:rPr>
        <w:t>%</w:t>
      </w:r>
      <w:r w:rsidR="005A071A">
        <w:rPr>
          <w:rFonts w:asciiTheme="minorHAnsi" w:eastAsia="Calibri" w:hAnsiTheme="minorHAnsi" w:cstheme="minorHAnsi"/>
          <w:spacing w:val="0"/>
          <w:sz w:val="22"/>
          <w:szCs w:val="22"/>
        </w:rPr>
        <w:t xml:space="preserve"> to be shortlisted for pre-qualification.</w:t>
      </w:r>
      <w:r w:rsidRPr="00A11ADF">
        <w:rPr>
          <w:rFonts w:asciiTheme="minorHAnsi" w:eastAsia="Calibri" w:hAnsiTheme="minorHAnsi" w:cstheme="minorHAnsi"/>
          <w:spacing w:val="0"/>
          <w:sz w:val="22"/>
          <w:szCs w:val="22"/>
        </w:rPr>
        <w:t xml:space="preserve"> Proposals which do not meet the minimum score will be given no further consideration. In addition, clarity and completeness of presentation will be considered during the evaluation.</w:t>
      </w:r>
    </w:p>
    <w:p w14:paraId="60B92354" w14:textId="77777777" w:rsidR="001B4617" w:rsidRPr="00A11ADF" w:rsidRDefault="001B4617" w:rsidP="00C804E6">
      <w:pPr>
        <w:ind w:left="0"/>
        <w:rPr>
          <w:rFonts w:asciiTheme="minorHAnsi" w:hAnsiTheme="minorHAnsi" w:cstheme="minorHAnsi"/>
          <w:sz w:val="22"/>
          <w:szCs w:val="22"/>
        </w:rPr>
      </w:pPr>
      <w:r w:rsidRPr="00A11ADF">
        <w:rPr>
          <w:rFonts w:asciiTheme="minorHAnsi" w:hAnsiTheme="minorHAnsi" w:cstheme="minorHAnsi"/>
          <w:b/>
          <w:smallCaps/>
          <w:sz w:val="22"/>
          <w:szCs w:val="22"/>
        </w:rPr>
        <w:tab/>
      </w:r>
      <w:r w:rsidRPr="00A11ADF">
        <w:rPr>
          <w:rFonts w:asciiTheme="minorHAnsi" w:hAnsiTheme="minorHAnsi" w:cstheme="minorHAnsi"/>
          <w:b/>
          <w:smallCaps/>
          <w:sz w:val="22"/>
          <w:szCs w:val="22"/>
        </w:rPr>
        <w:tab/>
      </w:r>
      <w:r w:rsidRPr="00A11ADF">
        <w:rPr>
          <w:rFonts w:asciiTheme="minorHAnsi" w:hAnsiTheme="minorHAnsi" w:cstheme="minorHAnsi"/>
          <w:b/>
          <w:sz w:val="22"/>
          <w:szCs w:val="22"/>
        </w:rPr>
        <w:tab/>
      </w:r>
      <w:r w:rsidRPr="00A11ADF">
        <w:rPr>
          <w:rFonts w:asciiTheme="minorHAnsi" w:hAnsiTheme="minorHAnsi" w:cstheme="minorHAnsi"/>
          <w:b/>
          <w:sz w:val="22"/>
          <w:szCs w:val="22"/>
        </w:rPr>
        <w:tab/>
      </w:r>
      <w:r w:rsidRPr="00A11ADF">
        <w:rPr>
          <w:rFonts w:asciiTheme="minorHAnsi" w:hAnsiTheme="minorHAnsi" w:cstheme="minorHAnsi"/>
          <w:b/>
          <w:sz w:val="22"/>
          <w:szCs w:val="22"/>
        </w:rPr>
        <w:tab/>
      </w:r>
      <w:r w:rsidRPr="00A11ADF">
        <w:rPr>
          <w:rFonts w:asciiTheme="minorHAnsi" w:hAnsiTheme="minorHAnsi" w:cstheme="minorHAnsi"/>
          <w:b/>
          <w:sz w:val="22"/>
          <w:szCs w:val="22"/>
        </w:rPr>
        <w:tab/>
      </w:r>
      <w:r w:rsidRPr="00A11ADF">
        <w:rPr>
          <w:rFonts w:asciiTheme="minorHAnsi" w:hAnsiTheme="minorHAnsi" w:cstheme="minorHAnsi"/>
          <w:b/>
          <w:sz w:val="22"/>
          <w:szCs w:val="22"/>
        </w:rPr>
        <w:tab/>
      </w:r>
      <w:r w:rsidRPr="00A11ADF">
        <w:rPr>
          <w:rFonts w:asciiTheme="minorHAnsi" w:hAnsiTheme="minorHAnsi" w:cstheme="minorHAnsi"/>
          <w:b/>
          <w:sz w:val="22"/>
          <w:szCs w:val="22"/>
        </w:rPr>
        <w:tab/>
      </w:r>
      <w:r w:rsidRPr="00A11ADF">
        <w:rPr>
          <w:rFonts w:asciiTheme="minorHAnsi" w:hAnsiTheme="minorHAnsi" w:cstheme="minorHAnsi"/>
          <w:b/>
          <w:sz w:val="22"/>
          <w:szCs w:val="22"/>
        </w:rPr>
        <w:tab/>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6"/>
        <w:gridCol w:w="834"/>
      </w:tblGrid>
      <w:tr w:rsidR="00BD6488" w:rsidRPr="00A11ADF" w14:paraId="109D4535" w14:textId="77777777" w:rsidTr="006E5AD3">
        <w:trPr>
          <w:trHeight w:val="490"/>
        </w:trPr>
        <w:tc>
          <w:tcPr>
            <w:tcW w:w="8846" w:type="dxa"/>
            <w:shd w:val="clear" w:color="auto" w:fill="auto"/>
            <w:vAlign w:val="center"/>
          </w:tcPr>
          <w:p w14:paraId="398D3059" w14:textId="6E9B0B6F" w:rsidR="00BD6488" w:rsidRPr="00A11ADF" w:rsidRDefault="00BD6488" w:rsidP="00BD6488">
            <w:pPr>
              <w:ind w:left="0"/>
              <w:rPr>
                <w:rFonts w:asciiTheme="minorHAnsi" w:eastAsia="Calibri" w:hAnsiTheme="minorHAnsi" w:cstheme="minorHAnsi"/>
                <w:b/>
                <w:sz w:val="22"/>
                <w:szCs w:val="22"/>
              </w:rPr>
            </w:pPr>
            <w:r w:rsidRPr="00A11ADF">
              <w:rPr>
                <w:rFonts w:asciiTheme="minorHAnsi" w:eastAsia="Calibri" w:hAnsiTheme="minorHAnsi" w:cstheme="minorHAnsi"/>
                <w:b/>
                <w:sz w:val="22"/>
                <w:szCs w:val="22"/>
              </w:rPr>
              <w:t xml:space="preserve">Pre-selection criteria </w:t>
            </w:r>
            <w:r w:rsidRPr="00A11ADF">
              <w:rPr>
                <w:rFonts w:asciiTheme="minorHAnsi" w:eastAsia="Calibri" w:hAnsiTheme="minorHAnsi" w:cstheme="minorHAnsi"/>
                <w:sz w:val="22"/>
                <w:szCs w:val="22"/>
              </w:rPr>
              <w:t>(</w:t>
            </w:r>
            <w:r w:rsidR="00D877BB" w:rsidRPr="00A11ADF">
              <w:rPr>
                <w:rFonts w:asciiTheme="minorHAnsi" w:eastAsia="Calibri" w:hAnsiTheme="minorHAnsi" w:cstheme="minorHAnsi"/>
                <w:sz w:val="22"/>
                <w:szCs w:val="22"/>
              </w:rPr>
              <w:t>non-adherence</w:t>
            </w:r>
            <w:r w:rsidRPr="00A11ADF">
              <w:rPr>
                <w:rFonts w:asciiTheme="minorHAnsi" w:eastAsia="Calibri" w:hAnsiTheme="minorHAnsi" w:cstheme="minorHAnsi"/>
                <w:sz w:val="22"/>
                <w:szCs w:val="22"/>
              </w:rPr>
              <w:t xml:space="preserve"> disqualifies a bid from further consideration)</w:t>
            </w:r>
          </w:p>
        </w:tc>
        <w:tc>
          <w:tcPr>
            <w:tcW w:w="834" w:type="dxa"/>
            <w:shd w:val="clear" w:color="auto" w:fill="auto"/>
            <w:vAlign w:val="center"/>
          </w:tcPr>
          <w:p w14:paraId="78849035" w14:textId="77777777" w:rsidR="00BD6488" w:rsidRPr="00A11ADF" w:rsidRDefault="00BD6488" w:rsidP="00FB3B01">
            <w:pPr>
              <w:ind w:left="0"/>
              <w:rPr>
                <w:rFonts w:asciiTheme="minorHAnsi" w:eastAsia="Calibri" w:hAnsiTheme="minorHAnsi" w:cstheme="minorHAnsi"/>
                <w:b/>
                <w:sz w:val="22"/>
                <w:szCs w:val="22"/>
              </w:rPr>
            </w:pPr>
          </w:p>
        </w:tc>
      </w:tr>
      <w:tr w:rsidR="00BD6488" w:rsidRPr="00A11ADF" w14:paraId="06FFFEEB" w14:textId="77777777" w:rsidTr="006E5AD3">
        <w:trPr>
          <w:trHeight w:val="187"/>
        </w:trPr>
        <w:tc>
          <w:tcPr>
            <w:tcW w:w="8846" w:type="dxa"/>
            <w:shd w:val="clear" w:color="auto" w:fill="auto"/>
            <w:vAlign w:val="center"/>
          </w:tcPr>
          <w:p w14:paraId="7C74B0C8" w14:textId="439EACDA" w:rsidR="00BD6488" w:rsidRPr="00A11ADF" w:rsidRDefault="008A1816" w:rsidP="00BD6488">
            <w:pPr>
              <w:numPr>
                <w:ilvl w:val="0"/>
                <w:numId w:val="24"/>
              </w:numPr>
              <w:rPr>
                <w:rFonts w:asciiTheme="minorHAnsi" w:eastAsia="Calibri" w:hAnsiTheme="minorHAnsi" w:cstheme="minorHAnsi"/>
                <w:sz w:val="22"/>
                <w:szCs w:val="22"/>
              </w:rPr>
            </w:pPr>
            <w:r>
              <w:rPr>
                <w:rFonts w:asciiTheme="minorHAnsi" w:eastAsia="Calibri" w:hAnsiTheme="minorHAnsi" w:cstheme="minorHAnsi"/>
                <w:sz w:val="22"/>
                <w:szCs w:val="22"/>
              </w:rPr>
              <w:t>Signature to show c</w:t>
            </w:r>
            <w:r w:rsidR="00BD6488" w:rsidRPr="00A11ADF">
              <w:rPr>
                <w:rFonts w:asciiTheme="minorHAnsi" w:eastAsia="Calibri" w:hAnsiTheme="minorHAnsi" w:cstheme="minorHAnsi"/>
                <w:sz w:val="22"/>
                <w:szCs w:val="22"/>
              </w:rPr>
              <w:t>ompliance with Malaria Consortiums Policies</w:t>
            </w:r>
            <w:r w:rsidR="004B1122">
              <w:rPr>
                <w:rFonts w:asciiTheme="minorHAnsi" w:eastAsia="Calibri" w:hAnsiTheme="minorHAnsi" w:cstheme="minorHAnsi"/>
                <w:sz w:val="22"/>
                <w:szCs w:val="22"/>
              </w:rPr>
              <w:t>,</w:t>
            </w:r>
            <w:r w:rsidR="00B46F75">
              <w:rPr>
                <w:rFonts w:asciiTheme="minorHAnsi" w:eastAsia="Calibri" w:hAnsiTheme="minorHAnsi" w:cstheme="minorHAnsi"/>
                <w:sz w:val="22"/>
                <w:szCs w:val="22"/>
              </w:rPr>
              <w:t xml:space="preserve"> and T</w:t>
            </w:r>
            <w:r w:rsidR="004B1122">
              <w:rPr>
                <w:rFonts w:asciiTheme="minorHAnsi" w:eastAsia="Calibri" w:hAnsiTheme="minorHAnsi" w:cstheme="minorHAnsi"/>
                <w:sz w:val="22"/>
                <w:szCs w:val="22"/>
              </w:rPr>
              <w:t xml:space="preserve">erms and </w:t>
            </w:r>
            <w:r w:rsidR="00B46F75">
              <w:rPr>
                <w:rFonts w:asciiTheme="minorHAnsi" w:eastAsia="Calibri" w:hAnsiTheme="minorHAnsi" w:cstheme="minorHAnsi"/>
                <w:sz w:val="22"/>
                <w:szCs w:val="22"/>
              </w:rPr>
              <w:t>C</w:t>
            </w:r>
            <w:r w:rsidR="004B1122">
              <w:rPr>
                <w:rFonts w:asciiTheme="minorHAnsi" w:eastAsia="Calibri" w:hAnsiTheme="minorHAnsi" w:cstheme="minorHAnsi"/>
                <w:sz w:val="22"/>
                <w:szCs w:val="22"/>
              </w:rPr>
              <w:t>onditions of Purchase</w:t>
            </w:r>
            <w:r w:rsidR="00BD6488" w:rsidRPr="00A11ADF">
              <w:rPr>
                <w:rFonts w:asciiTheme="minorHAnsi" w:eastAsia="Calibri" w:hAnsiTheme="minorHAnsi" w:cstheme="minorHAnsi"/>
                <w:sz w:val="22"/>
                <w:szCs w:val="22"/>
              </w:rPr>
              <w:t xml:space="preserve"> (</w:t>
            </w:r>
            <w:r w:rsidR="00D877BB">
              <w:rPr>
                <w:rFonts w:asciiTheme="minorHAnsi" w:eastAsia="Calibri" w:hAnsiTheme="minorHAnsi" w:cstheme="minorHAnsi"/>
                <w:sz w:val="22"/>
                <w:szCs w:val="22"/>
              </w:rPr>
              <w:t>on the BRD</w:t>
            </w:r>
            <w:r w:rsidR="00BD6488" w:rsidRPr="00A11ADF">
              <w:rPr>
                <w:rFonts w:asciiTheme="minorHAnsi" w:eastAsia="Calibri" w:hAnsiTheme="minorHAnsi" w:cstheme="minorHAnsi"/>
                <w:sz w:val="22"/>
                <w:szCs w:val="22"/>
              </w:rPr>
              <w:t>)</w:t>
            </w:r>
            <w:r w:rsidR="00BB6757">
              <w:rPr>
                <w:rFonts w:asciiTheme="minorHAnsi" w:eastAsia="Calibri" w:hAnsiTheme="minorHAnsi" w:cstheme="minorHAnsi"/>
                <w:sz w:val="22"/>
                <w:szCs w:val="22"/>
              </w:rPr>
              <w:t>.</w:t>
            </w:r>
          </w:p>
        </w:tc>
        <w:tc>
          <w:tcPr>
            <w:tcW w:w="834" w:type="dxa"/>
            <w:shd w:val="clear" w:color="auto" w:fill="auto"/>
            <w:vAlign w:val="center"/>
          </w:tcPr>
          <w:p w14:paraId="23AEE125" w14:textId="77777777" w:rsidR="00BD6488" w:rsidRPr="00A11ADF" w:rsidRDefault="00BD6488" w:rsidP="00FB3B01">
            <w:pPr>
              <w:ind w:left="0"/>
              <w:rPr>
                <w:rFonts w:asciiTheme="minorHAnsi" w:eastAsia="Calibri" w:hAnsiTheme="minorHAnsi" w:cstheme="minorHAnsi"/>
                <w:sz w:val="22"/>
                <w:szCs w:val="22"/>
              </w:rPr>
            </w:pPr>
            <w:r w:rsidRPr="00A11ADF">
              <w:rPr>
                <w:rFonts w:asciiTheme="minorHAnsi" w:eastAsia="Calibri" w:hAnsiTheme="minorHAnsi" w:cstheme="minorHAnsi"/>
                <w:sz w:val="22"/>
                <w:szCs w:val="22"/>
              </w:rPr>
              <w:t>Yes/No</w:t>
            </w:r>
          </w:p>
        </w:tc>
      </w:tr>
      <w:tr w:rsidR="00BD6488" w:rsidRPr="00A11ADF" w14:paraId="209A474E" w14:textId="77777777" w:rsidTr="006E5AD3">
        <w:trPr>
          <w:trHeight w:val="177"/>
        </w:trPr>
        <w:tc>
          <w:tcPr>
            <w:tcW w:w="8846" w:type="dxa"/>
            <w:shd w:val="clear" w:color="auto" w:fill="auto"/>
            <w:vAlign w:val="center"/>
          </w:tcPr>
          <w:p w14:paraId="25E332DF" w14:textId="6726A799" w:rsidR="00BD6488" w:rsidRPr="00F61D2C" w:rsidRDefault="00F61D2C" w:rsidP="00E05648">
            <w:pPr>
              <w:pStyle w:val="ListParagraph"/>
            </w:pPr>
            <w:r w:rsidRPr="00F61D2C">
              <w:t>Copy of business registration documents (proof of legal operation in country of incorporation</w:t>
            </w:r>
            <w:r>
              <w:t>).</w:t>
            </w:r>
          </w:p>
        </w:tc>
        <w:tc>
          <w:tcPr>
            <w:tcW w:w="834" w:type="dxa"/>
            <w:shd w:val="clear" w:color="auto" w:fill="auto"/>
            <w:vAlign w:val="center"/>
          </w:tcPr>
          <w:p w14:paraId="18236304" w14:textId="77777777" w:rsidR="00BD6488" w:rsidRPr="00A11ADF" w:rsidRDefault="00BD6488" w:rsidP="00FB3B01">
            <w:pPr>
              <w:ind w:left="0"/>
              <w:rPr>
                <w:rFonts w:asciiTheme="minorHAnsi" w:eastAsia="Calibri" w:hAnsiTheme="minorHAnsi" w:cstheme="minorHAnsi"/>
                <w:sz w:val="22"/>
                <w:szCs w:val="22"/>
              </w:rPr>
            </w:pPr>
            <w:r w:rsidRPr="00A11ADF">
              <w:rPr>
                <w:rFonts w:asciiTheme="minorHAnsi" w:eastAsia="Calibri" w:hAnsiTheme="minorHAnsi" w:cstheme="minorHAnsi"/>
                <w:sz w:val="22"/>
                <w:szCs w:val="22"/>
              </w:rPr>
              <w:t>Yes/No</w:t>
            </w:r>
          </w:p>
        </w:tc>
      </w:tr>
      <w:tr w:rsidR="004C2D1C" w:rsidRPr="00A11ADF" w14:paraId="207AF957" w14:textId="77777777" w:rsidTr="006E5AD3">
        <w:trPr>
          <w:trHeight w:val="177"/>
        </w:trPr>
        <w:tc>
          <w:tcPr>
            <w:tcW w:w="8846" w:type="dxa"/>
            <w:shd w:val="clear" w:color="auto" w:fill="auto"/>
            <w:vAlign w:val="center"/>
          </w:tcPr>
          <w:p w14:paraId="50CBB01D" w14:textId="124AE5A1" w:rsidR="004C2D1C" w:rsidRPr="00F61D2C" w:rsidRDefault="004C2D1C" w:rsidP="00E05648">
            <w:pPr>
              <w:pStyle w:val="ListParagraph"/>
            </w:pPr>
            <w:r w:rsidRPr="004C2D1C">
              <w:t xml:space="preserve">Evidence of tax payment for the </w:t>
            </w:r>
            <w:r w:rsidRPr="005A071A">
              <w:t xml:space="preserve">past 3 years </w:t>
            </w:r>
            <w:r w:rsidR="00357F44" w:rsidRPr="005A071A">
              <w:t>(2021</w:t>
            </w:r>
            <w:r w:rsidRPr="005A071A">
              <w:t>, 2022</w:t>
            </w:r>
            <w:r w:rsidR="005A071A">
              <w:t>, 2023</w:t>
            </w:r>
            <w:r w:rsidRPr="005A071A">
              <w:t>).</w:t>
            </w:r>
          </w:p>
        </w:tc>
        <w:tc>
          <w:tcPr>
            <w:tcW w:w="834" w:type="dxa"/>
            <w:shd w:val="clear" w:color="auto" w:fill="auto"/>
            <w:vAlign w:val="center"/>
          </w:tcPr>
          <w:p w14:paraId="31302EAA" w14:textId="48E4BBA1" w:rsidR="004C2D1C" w:rsidRPr="00A11ADF" w:rsidRDefault="004C2D1C" w:rsidP="00FB3B01">
            <w:pPr>
              <w:ind w:left="0"/>
              <w:rPr>
                <w:rFonts w:asciiTheme="minorHAnsi" w:eastAsia="Calibri" w:hAnsiTheme="minorHAnsi" w:cstheme="minorHAnsi"/>
                <w:sz w:val="22"/>
                <w:szCs w:val="22"/>
              </w:rPr>
            </w:pPr>
            <w:r>
              <w:rPr>
                <w:rFonts w:asciiTheme="minorHAnsi" w:eastAsia="Calibri" w:hAnsiTheme="minorHAnsi" w:cstheme="minorHAnsi"/>
                <w:sz w:val="22"/>
                <w:szCs w:val="22"/>
              </w:rPr>
              <w:t>Yes/No</w:t>
            </w:r>
          </w:p>
        </w:tc>
      </w:tr>
      <w:tr w:rsidR="00F61D2C" w:rsidRPr="00A11ADF" w14:paraId="45856F2A" w14:textId="77777777" w:rsidTr="005A071A">
        <w:trPr>
          <w:trHeight w:val="177"/>
        </w:trPr>
        <w:tc>
          <w:tcPr>
            <w:tcW w:w="8846" w:type="dxa"/>
            <w:shd w:val="clear" w:color="auto" w:fill="FFFFFF" w:themeFill="background1"/>
            <w:vAlign w:val="center"/>
          </w:tcPr>
          <w:p w14:paraId="3D9EF807" w14:textId="009EC984" w:rsidR="00F61D2C" w:rsidRPr="006E5AD3" w:rsidRDefault="00F61D2C" w:rsidP="00E05648">
            <w:pPr>
              <w:pStyle w:val="ListParagraph"/>
              <w:rPr>
                <w:highlight w:val="yellow"/>
              </w:rPr>
            </w:pPr>
            <w:bookmarkStart w:id="2" w:name="_Hlk182996558"/>
            <w:r w:rsidRPr="005A071A">
              <w:t xml:space="preserve">Copy of </w:t>
            </w:r>
            <w:r w:rsidR="00357F44">
              <w:t xml:space="preserve">Audited </w:t>
            </w:r>
            <w:r w:rsidR="006E5AD3" w:rsidRPr="005A071A">
              <w:t>statement of</w:t>
            </w:r>
            <w:r w:rsidRPr="005A071A">
              <w:t xml:space="preserve"> accounts for the past </w:t>
            </w:r>
            <w:r w:rsidR="00357F44">
              <w:t>2</w:t>
            </w:r>
            <w:r w:rsidRPr="005A071A">
              <w:t xml:space="preserve"> fiscal years </w:t>
            </w:r>
            <w:r w:rsidR="00357F44" w:rsidRPr="005A071A">
              <w:t>(2022</w:t>
            </w:r>
            <w:r w:rsidR="00357F44">
              <w:t xml:space="preserve"> and 2023 </w:t>
            </w:r>
            <w:r w:rsidRPr="005A071A">
              <w:t>)</w:t>
            </w:r>
          </w:p>
        </w:tc>
        <w:tc>
          <w:tcPr>
            <w:tcW w:w="834" w:type="dxa"/>
            <w:shd w:val="clear" w:color="auto" w:fill="auto"/>
            <w:vAlign w:val="center"/>
          </w:tcPr>
          <w:p w14:paraId="169DF9D0" w14:textId="504323DA" w:rsidR="00F61D2C" w:rsidRPr="00A11ADF" w:rsidRDefault="0095126B" w:rsidP="00FB3B01">
            <w:pPr>
              <w:ind w:left="0"/>
              <w:rPr>
                <w:rFonts w:asciiTheme="minorHAnsi" w:eastAsia="Calibri" w:hAnsiTheme="minorHAnsi" w:cstheme="minorHAnsi"/>
                <w:sz w:val="22"/>
                <w:szCs w:val="22"/>
              </w:rPr>
            </w:pPr>
            <w:r>
              <w:rPr>
                <w:rFonts w:asciiTheme="minorHAnsi" w:eastAsia="Calibri" w:hAnsiTheme="minorHAnsi" w:cstheme="minorHAnsi"/>
                <w:sz w:val="22"/>
                <w:szCs w:val="22"/>
              </w:rPr>
              <w:t>Yes/No</w:t>
            </w:r>
          </w:p>
        </w:tc>
      </w:tr>
      <w:bookmarkEnd w:id="2"/>
      <w:tr w:rsidR="00E05648" w:rsidRPr="00A11ADF" w14:paraId="53253E50" w14:textId="77777777" w:rsidTr="005A071A">
        <w:trPr>
          <w:trHeight w:val="177"/>
        </w:trPr>
        <w:tc>
          <w:tcPr>
            <w:tcW w:w="8846" w:type="dxa"/>
            <w:shd w:val="clear" w:color="auto" w:fill="FFFFFF" w:themeFill="background1"/>
            <w:vAlign w:val="center"/>
          </w:tcPr>
          <w:p w14:paraId="6C6BE5D7" w14:textId="7D040D27" w:rsidR="00E05648" w:rsidRPr="005A071A" w:rsidRDefault="00E26CCD" w:rsidP="00E05648">
            <w:pPr>
              <w:pStyle w:val="ListParagraph"/>
            </w:pPr>
            <w:r w:rsidRPr="00E05648">
              <w:rPr>
                <w:rFonts w:asciiTheme="minorHAnsi" w:hAnsiTheme="minorHAnsi" w:cstheme="minorHAnsi"/>
              </w:rPr>
              <w:t>Evidence of ownership of machinery in form of purchase receipt, lease agreement and equipment</w:t>
            </w:r>
          </w:p>
        </w:tc>
        <w:tc>
          <w:tcPr>
            <w:tcW w:w="834" w:type="dxa"/>
            <w:shd w:val="clear" w:color="auto" w:fill="auto"/>
            <w:vAlign w:val="center"/>
          </w:tcPr>
          <w:p w14:paraId="025D5F7F" w14:textId="6BF1FC56" w:rsidR="00E05648" w:rsidRDefault="00E26CCD" w:rsidP="00FB3B01">
            <w:pPr>
              <w:ind w:left="0"/>
              <w:rPr>
                <w:rFonts w:asciiTheme="minorHAnsi" w:eastAsia="Calibri" w:hAnsiTheme="minorHAnsi" w:cstheme="minorHAnsi"/>
                <w:sz w:val="22"/>
                <w:szCs w:val="22"/>
              </w:rPr>
            </w:pPr>
            <w:r>
              <w:rPr>
                <w:rFonts w:asciiTheme="minorHAnsi" w:eastAsia="Calibri" w:hAnsiTheme="minorHAnsi" w:cstheme="minorHAnsi"/>
                <w:sz w:val="22"/>
                <w:szCs w:val="22"/>
              </w:rPr>
              <w:t>Yes/No</w:t>
            </w:r>
          </w:p>
        </w:tc>
      </w:tr>
      <w:tr w:rsidR="00E05648" w:rsidRPr="00A11ADF" w14:paraId="6F735B20" w14:textId="77777777" w:rsidTr="005A071A">
        <w:trPr>
          <w:trHeight w:val="177"/>
        </w:trPr>
        <w:tc>
          <w:tcPr>
            <w:tcW w:w="8846" w:type="dxa"/>
            <w:shd w:val="clear" w:color="auto" w:fill="FFFFFF" w:themeFill="background1"/>
            <w:vAlign w:val="center"/>
          </w:tcPr>
          <w:p w14:paraId="7C7A5426" w14:textId="2DB51220" w:rsidR="00E05648" w:rsidRPr="005A071A" w:rsidRDefault="00E26CCD" w:rsidP="00E05648">
            <w:pPr>
              <w:pStyle w:val="ListParagraph"/>
            </w:pPr>
            <w:r w:rsidRPr="00E05648">
              <w:rPr>
                <w:rFonts w:asciiTheme="minorHAnsi" w:hAnsiTheme="minorHAnsi" w:cstheme="minorHAnsi"/>
              </w:rPr>
              <w:t>Physical site inspection of office, machinery, storage and inventory check</w:t>
            </w:r>
          </w:p>
        </w:tc>
        <w:tc>
          <w:tcPr>
            <w:tcW w:w="834" w:type="dxa"/>
            <w:shd w:val="clear" w:color="auto" w:fill="auto"/>
            <w:vAlign w:val="center"/>
          </w:tcPr>
          <w:p w14:paraId="7BFB36D4" w14:textId="753C7C7A" w:rsidR="00E05648" w:rsidRDefault="00E26CCD" w:rsidP="00FB3B01">
            <w:pPr>
              <w:ind w:left="0"/>
              <w:rPr>
                <w:rFonts w:asciiTheme="minorHAnsi" w:eastAsia="Calibri" w:hAnsiTheme="minorHAnsi" w:cstheme="minorHAnsi"/>
                <w:sz w:val="22"/>
                <w:szCs w:val="22"/>
              </w:rPr>
            </w:pPr>
            <w:r>
              <w:rPr>
                <w:rFonts w:asciiTheme="minorHAnsi" w:eastAsia="Calibri" w:hAnsiTheme="minorHAnsi" w:cstheme="minorHAnsi"/>
                <w:sz w:val="22"/>
                <w:szCs w:val="22"/>
              </w:rPr>
              <w:t>Yes/No</w:t>
            </w:r>
          </w:p>
        </w:tc>
      </w:tr>
    </w:tbl>
    <w:p w14:paraId="08FD3D0C" w14:textId="77777777" w:rsidR="004C2D1C" w:rsidRDefault="004C2D1C" w:rsidP="00194E43">
      <w:pPr>
        <w:spacing w:after="200"/>
        <w:ind w:left="0"/>
        <w:jc w:val="center"/>
        <w:rPr>
          <w:rFonts w:asciiTheme="minorHAnsi" w:hAnsiTheme="minorHAnsi" w:cstheme="minorHAnsi"/>
          <w:b/>
          <w:sz w:val="22"/>
        </w:rPr>
      </w:pPr>
    </w:p>
    <w:p w14:paraId="4E2F52ED" w14:textId="77777777" w:rsidR="00A61CC3" w:rsidRDefault="00A61CC3" w:rsidP="00194E43">
      <w:pPr>
        <w:spacing w:after="200"/>
        <w:ind w:left="0"/>
        <w:jc w:val="center"/>
        <w:rPr>
          <w:rFonts w:asciiTheme="minorHAnsi" w:hAnsiTheme="minorHAnsi" w:cstheme="minorHAnsi"/>
          <w:b/>
          <w:sz w:val="22"/>
        </w:rPr>
      </w:pPr>
    </w:p>
    <w:p w14:paraId="2B5E870F" w14:textId="77777777" w:rsidR="00A61CC3" w:rsidRDefault="00A61CC3" w:rsidP="00194E43">
      <w:pPr>
        <w:spacing w:after="200"/>
        <w:ind w:left="0"/>
        <w:jc w:val="center"/>
        <w:rPr>
          <w:rFonts w:asciiTheme="minorHAnsi" w:hAnsiTheme="minorHAnsi" w:cstheme="minorHAnsi"/>
          <w:b/>
          <w:sz w:val="22"/>
        </w:rPr>
      </w:pPr>
    </w:p>
    <w:p w14:paraId="3975875D" w14:textId="77777777" w:rsidR="00A61CC3" w:rsidRDefault="00A61CC3" w:rsidP="00194E43">
      <w:pPr>
        <w:spacing w:after="200"/>
        <w:ind w:left="0"/>
        <w:jc w:val="center"/>
        <w:rPr>
          <w:rFonts w:asciiTheme="minorHAnsi" w:hAnsiTheme="minorHAnsi" w:cstheme="minorHAnsi"/>
          <w:b/>
          <w:sz w:val="22"/>
        </w:rPr>
      </w:pPr>
    </w:p>
    <w:p w14:paraId="060A0DEF" w14:textId="77777777" w:rsidR="00A61CC3" w:rsidRDefault="00A61CC3" w:rsidP="00194E43">
      <w:pPr>
        <w:spacing w:after="200"/>
        <w:ind w:left="0"/>
        <w:jc w:val="center"/>
        <w:rPr>
          <w:rFonts w:asciiTheme="minorHAnsi" w:hAnsiTheme="minorHAnsi" w:cstheme="minorHAnsi"/>
          <w:b/>
          <w:sz w:val="22"/>
        </w:rPr>
      </w:pPr>
    </w:p>
    <w:p w14:paraId="0BEA435B" w14:textId="77777777" w:rsidR="00A61CC3" w:rsidRDefault="00A61CC3" w:rsidP="00194E43">
      <w:pPr>
        <w:spacing w:after="200"/>
        <w:ind w:left="0"/>
        <w:jc w:val="center"/>
        <w:rPr>
          <w:rFonts w:asciiTheme="minorHAnsi" w:hAnsiTheme="minorHAnsi" w:cstheme="minorHAnsi"/>
          <w:b/>
          <w:sz w:val="22"/>
        </w:rPr>
      </w:pPr>
    </w:p>
    <w:p w14:paraId="275DB822" w14:textId="77777777" w:rsidR="00A61CC3" w:rsidRDefault="00A61CC3" w:rsidP="00194E43">
      <w:pPr>
        <w:spacing w:after="200"/>
        <w:ind w:left="0"/>
        <w:jc w:val="center"/>
        <w:rPr>
          <w:rFonts w:asciiTheme="minorHAnsi" w:hAnsiTheme="minorHAnsi" w:cstheme="minorHAnsi"/>
          <w:b/>
          <w:sz w:val="22"/>
        </w:rPr>
      </w:pPr>
    </w:p>
    <w:p w14:paraId="7A4EDE5A" w14:textId="77777777" w:rsidR="00A61CC3" w:rsidRDefault="00A61CC3" w:rsidP="00194E43">
      <w:pPr>
        <w:spacing w:after="200"/>
        <w:ind w:left="0"/>
        <w:jc w:val="center"/>
        <w:rPr>
          <w:rFonts w:asciiTheme="minorHAnsi" w:hAnsiTheme="minorHAnsi" w:cstheme="minorHAnsi"/>
          <w:b/>
          <w:sz w:val="22"/>
        </w:rPr>
      </w:pPr>
    </w:p>
    <w:p w14:paraId="4425B907" w14:textId="77777777" w:rsidR="00A61CC3" w:rsidRDefault="00A61CC3" w:rsidP="00194E43">
      <w:pPr>
        <w:spacing w:after="200"/>
        <w:ind w:left="0"/>
        <w:jc w:val="center"/>
        <w:rPr>
          <w:rFonts w:asciiTheme="minorHAnsi" w:hAnsiTheme="minorHAnsi" w:cstheme="minorHAnsi"/>
          <w:b/>
          <w:sz w:val="22"/>
        </w:rPr>
      </w:pPr>
    </w:p>
    <w:p w14:paraId="62BE61EB" w14:textId="77777777" w:rsidR="00A61CC3" w:rsidRDefault="00A61CC3" w:rsidP="00194E43">
      <w:pPr>
        <w:spacing w:after="200"/>
        <w:ind w:left="0"/>
        <w:jc w:val="center"/>
        <w:rPr>
          <w:rFonts w:asciiTheme="minorHAnsi" w:hAnsiTheme="minorHAnsi" w:cstheme="minorHAnsi"/>
          <w:b/>
          <w:sz w:val="22"/>
        </w:rPr>
      </w:pPr>
    </w:p>
    <w:p w14:paraId="74AF3E2E" w14:textId="77777777" w:rsidR="004E34B4" w:rsidRDefault="004E34B4" w:rsidP="004127FA">
      <w:pPr>
        <w:spacing w:after="200"/>
        <w:ind w:left="0"/>
        <w:rPr>
          <w:rFonts w:asciiTheme="minorHAnsi" w:hAnsiTheme="minorHAnsi" w:cstheme="minorHAnsi"/>
          <w:b/>
          <w:sz w:val="22"/>
        </w:rPr>
      </w:pPr>
    </w:p>
    <w:p w14:paraId="7983DFB4" w14:textId="0D73D9EC" w:rsidR="00E354A7" w:rsidRPr="00A11ADF" w:rsidRDefault="00E354A7" w:rsidP="00194E43">
      <w:pPr>
        <w:spacing w:after="200"/>
        <w:ind w:left="0"/>
        <w:jc w:val="center"/>
        <w:rPr>
          <w:rFonts w:asciiTheme="minorHAnsi" w:hAnsiTheme="minorHAnsi" w:cstheme="minorHAnsi"/>
          <w:b/>
          <w:sz w:val="22"/>
        </w:rPr>
      </w:pPr>
      <w:r w:rsidRPr="00A11ADF">
        <w:rPr>
          <w:rFonts w:asciiTheme="minorHAnsi" w:hAnsiTheme="minorHAnsi" w:cstheme="minorHAnsi"/>
          <w:b/>
          <w:sz w:val="22"/>
        </w:rPr>
        <w:lastRenderedPageBreak/>
        <w:t>Malaria Consortium Terms and Conditions of Purchase</w:t>
      </w:r>
    </w:p>
    <w:p w14:paraId="5329E703" w14:textId="77777777" w:rsidR="00E354A7" w:rsidRPr="00A11ADF" w:rsidRDefault="00E354A7" w:rsidP="00E354A7">
      <w:pPr>
        <w:spacing w:after="60"/>
        <w:jc w:val="both"/>
        <w:rPr>
          <w:rFonts w:asciiTheme="minorHAnsi" w:hAnsiTheme="minorHAnsi" w:cstheme="minorHAnsi"/>
          <w:b/>
          <w:sz w:val="18"/>
          <w:szCs w:val="15"/>
        </w:rPr>
      </w:pPr>
    </w:p>
    <w:p w14:paraId="09904A37" w14:textId="77777777" w:rsidR="00E354A7" w:rsidRPr="00E01AD0" w:rsidRDefault="00E354A7" w:rsidP="00E354A7">
      <w:pPr>
        <w:numPr>
          <w:ilvl w:val="0"/>
          <w:numId w:val="8"/>
        </w:numPr>
        <w:spacing w:after="60"/>
        <w:ind w:left="431" w:hanging="431"/>
        <w:jc w:val="both"/>
        <w:rPr>
          <w:rFonts w:asciiTheme="minorHAnsi" w:hAnsiTheme="minorHAnsi" w:cstheme="minorHAnsi"/>
          <w:b/>
          <w:sz w:val="18"/>
          <w:szCs w:val="18"/>
        </w:rPr>
      </w:pPr>
      <w:r w:rsidRPr="00E01AD0">
        <w:rPr>
          <w:rFonts w:asciiTheme="minorHAnsi" w:hAnsiTheme="minorHAnsi" w:cstheme="minorHAnsi"/>
          <w:b/>
          <w:sz w:val="18"/>
          <w:szCs w:val="18"/>
        </w:rPr>
        <w:t>Definitions and Interpretation</w:t>
      </w:r>
    </w:p>
    <w:p w14:paraId="7F7BD793" w14:textId="38463FCD" w:rsidR="00E354A7" w:rsidRPr="00E01AD0" w:rsidRDefault="00E354A7" w:rsidP="00E354A7">
      <w:pPr>
        <w:ind w:left="432"/>
        <w:jc w:val="both"/>
        <w:rPr>
          <w:rFonts w:asciiTheme="minorHAnsi" w:hAnsiTheme="minorHAnsi" w:cstheme="minorHAnsi"/>
          <w:b/>
          <w:sz w:val="18"/>
          <w:szCs w:val="18"/>
        </w:rPr>
      </w:pPr>
      <w:r w:rsidRPr="00E01AD0">
        <w:rPr>
          <w:rFonts w:asciiTheme="minorHAnsi" w:hAnsiTheme="minorHAnsi" w:cstheme="minorHAnsi"/>
          <w:sz w:val="18"/>
          <w:szCs w:val="18"/>
        </w:rPr>
        <w:t xml:space="preserve">These terms and conditions (the </w:t>
      </w:r>
      <w:r w:rsidRPr="00E01AD0">
        <w:rPr>
          <w:rFonts w:asciiTheme="minorHAnsi" w:hAnsiTheme="minorHAnsi" w:cstheme="minorHAnsi"/>
          <w:b/>
          <w:sz w:val="18"/>
          <w:szCs w:val="18"/>
        </w:rPr>
        <w:t>Conditions</w:t>
      </w:r>
      <w:r w:rsidRPr="00E01AD0">
        <w:rPr>
          <w:rFonts w:asciiTheme="minorHAnsi" w:hAnsiTheme="minorHAnsi" w:cstheme="minorHAnsi"/>
          <w:sz w:val="18"/>
          <w:szCs w:val="18"/>
        </w:rPr>
        <w:t xml:space="preserve">) form part of the contract between the supplier (the </w:t>
      </w:r>
      <w:r w:rsidRPr="00E01AD0">
        <w:rPr>
          <w:rFonts w:asciiTheme="minorHAnsi" w:hAnsiTheme="minorHAnsi" w:cstheme="minorHAnsi"/>
          <w:b/>
          <w:sz w:val="18"/>
          <w:szCs w:val="18"/>
        </w:rPr>
        <w:t>Supplier</w:t>
      </w:r>
      <w:r w:rsidRPr="00E01AD0">
        <w:rPr>
          <w:rFonts w:asciiTheme="minorHAnsi" w:hAnsiTheme="minorHAnsi" w:cstheme="minorHAnsi"/>
          <w:sz w:val="18"/>
          <w:szCs w:val="18"/>
        </w:rPr>
        <w:t xml:space="preserve">) and Malaria Consortium </w:t>
      </w:r>
      <w:r w:rsidR="000B767A" w:rsidRPr="00E01AD0">
        <w:rPr>
          <w:rFonts w:asciiTheme="minorHAnsi" w:hAnsiTheme="minorHAnsi" w:cstheme="minorHAnsi"/>
          <w:sz w:val="18"/>
          <w:szCs w:val="18"/>
        </w:rPr>
        <w:t>(” Malaria</w:t>
      </w:r>
      <w:r w:rsidRPr="00E01AD0">
        <w:rPr>
          <w:rFonts w:asciiTheme="minorHAnsi" w:hAnsiTheme="minorHAnsi" w:cstheme="minorHAnsi"/>
          <w:sz w:val="18"/>
          <w:szCs w:val="18"/>
        </w:rPr>
        <w:t xml:space="preserve"> Consortium”), in relation to the purchase order or Agreement (the </w:t>
      </w:r>
      <w:r w:rsidRPr="00E01AD0">
        <w:rPr>
          <w:rFonts w:asciiTheme="minorHAnsi" w:hAnsiTheme="minorHAnsi" w:cstheme="minorHAnsi"/>
          <w:b/>
          <w:sz w:val="18"/>
          <w:szCs w:val="18"/>
        </w:rPr>
        <w:t>Order</w:t>
      </w:r>
      <w:r w:rsidRPr="00E01AD0">
        <w:rPr>
          <w:rFonts w:asciiTheme="minorHAnsi" w:hAnsiTheme="minorHAnsi" w:cstheme="minorHAnsi"/>
          <w:sz w:val="18"/>
          <w:szCs w:val="18"/>
        </w:rPr>
        <w:t xml:space="preserve">) (the Order and the Conditions are together referred to as the </w:t>
      </w:r>
      <w:r w:rsidRPr="00E01AD0">
        <w:rPr>
          <w:rFonts w:asciiTheme="minorHAnsi" w:hAnsiTheme="minorHAnsi" w:cstheme="minorHAnsi"/>
          <w:b/>
          <w:sz w:val="18"/>
          <w:szCs w:val="18"/>
        </w:rPr>
        <w:t>Contract</w:t>
      </w:r>
      <w:r w:rsidRPr="00E01AD0">
        <w:rPr>
          <w:rFonts w:asciiTheme="minorHAnsi" w:hAnsiTheme="minorHAnsi" w:cstheme="minorHAnsi"/>
          <w:sz w:val="18"/>
          <w:szCs w:val="18"/>
        </w:rPr>
        <w:t>). Terms not otherwise defined herein shall have the meaning given to them in the applicable Order.</w:t>
      </w:r>
    </w:p>
    <w:p w14:paraId="4D0A1A10" w14:textId="77777777" w:rsidR="00E354A7" w:rsidRPr="00E01AD0" w:rsidRDefault="00E354A7" w:rsidP="00E354A7">
      <w:pPr>
        <w:jc w:val="both"/>
        <w:rPr>
          <w:rFonts w:asciiTheme="minorHAnsi" w:hAnsiTheme="minorHAnsi" w:cstheme="minorHAnsi"/>
          <w:b/>
          <w:sz w:val="18"/>
          <w:szCs w:val="18"/>
        </w:rPr>
      </w:pPr>
    </w:p>
    <w:p w14:paraId="1796B4CD" w14:textId="77777777" w:rsidR="00E354A7" w:rsidRPr="00E01AD0" w:rsidRDefault="00E354A7" w:rsidP="00E354A7">
      <w:pPr>
        <w:numPr>
          <w:ilvl w:val="0"/>
          <w:numId w:val="8"/>
        </w:numPr>
        <w:spacing w:after="60"/>
        <w:ind w:left="431" w:hanging="431"/>
        <w:jc w:val="both"/>
        <w:rPr>
          <w:rFonts w:asciiTheme="minorHAnsi" w:hAnsiTheme="minorHAnsi" w:cstheme="minorHAnsi"/>
          <w:b/>
          <w:sz w:val="18"/>
          <w:szCs w:val="18"/>
        </w:rPr>
      </w:pPr>
      <w:r w:rsidRPr="00E01AD0">
        <w:rPr>
          <w:rFonts w:asciiTheme="minorHAnsi" w:hAnsiTheme="minorHAnsi" w:cstheme="minorHAnsi"/>
          <w:b/>
          <w:sz w:val="18"/>
          <w:szCs w:val="18"/>
        </w:rPr>
        <w:t>Quality and Defects</w:t>
      </w:r>
    </w:p>
    <w:p w14:paraId="0BA2DFE9" w14:textId="77777777" w:rsidR="00E354A7" w:rsidRPr="00E01AD0" w:rsidRDefault="00E354A7" w:rsidP="00E354A7">
      <w:pPr>
        <w:numPr>
          <w:ilvl w:val="1"/>
          <w:numId w:val="8"/>
        </w:numPr>
        <w:tabs>
          <w:tab w:val="clear" w:pos="576"/>
          <w:tab w:val="left" w:pos="426"/>
        </w:tabs>
        <w:ind w:left="426" w:hanging="426"/>
        <w:jc w:val="both"/>
        <w:rPr>
          <w:rFonts w:asciiTheme="minorHAnsi" w:hAnsiTheme="minorHAnsi" w:cstheme="minorHAnsi"/>
          <w:b/>
          <w:sz w:val="18"/>
          <w:szCs w:val="18"/>
        </w:rPr>
      </w:pPr>
      <w:r w:rsidRPr="00E01AD0">
        <w:rPr>
          <w:rFonts w:asciiTheme="minorHAnsi" w:hAnsiTheme="minorHAnsi" w:cstheme="minorHAnsi"/>
          <w:sz w:val="18"/>
          <w:szCs w:val="18"/>
        </w:rPr>
        <w:t>The goods and or services shall, as appropriate:</w:t>
      </w:r>
    </w:p>
    <w:p w14:paraId="0274B368" w14:textId="27B0928A" w:rsidR="00E354A7" w:rsidRPr="00E01AD0" w:rsidRDefault="00E354A7" w:rsidP="00E354A7">
      <w:pPr>
        <w:numPr>
          <w:ilvl w:val="0"/>
          <w:numId w:val="9"/>
        </w:numPr>
        <w:autoSpaceDE w:val="0"/>
        <w:autoSpaceDN w:val="0"/>
        <w:adjustRightInd w:val="0"/>
        <w:jc w:val="both"/>
        <w:rPr>
          <w:rFonts w:asciiTheme="minorHAnsi" w:hAnsiTheme="minorHAnsi" w:cstheme="minorHAnsi"/>
          <w:sz w:val="18"/>
          <w:szCs w:val="18"/>
          <w:lang w:eastAsia="en-GB"/>
        </w:rPr>
      </w:pPr>
      <w:r w:rsidRPr="00E01AD0">
        <w:rPr>
          <w:rFonts w:asciiTheme="minorHAnsi" w:hAnsiTheme="minorHAnsi" w:cstheme="minorHAnsi"/>
          <w:sz w:val="18"/>
          <w:szCs w:val="18"/>
          <w:lang w:eastAsia="en-GB"/>
        </w:rPr>
        <w:t xml:space="preserve">correspond with their description in the Order and any applicable </w:t>
      </w:r>
      <w:r w:rsidR="000B767A" w:rsidRPr="00E01AD0">
        <w:rPr>
          <w:rFonts w:asciiTheme="minorHAnsi" w:hAnsiTheme="minorHAnsi" w:cstheme="minorHAnsi"/>
          <w:sz w:val="18"/>
          <w:szCs w:val="18"/>
          <w:lang w:eastAsia="en-GB"/>
        </w:rPr>
        <w:t>specification.</w:t>
      </w:r>
    </w:p>
    <w:p w14:paraId="52135461" w14:textId="624FE0B7" w:rsidR="00E354A7" w:rsidRPr="00E01AD0" w:rsidRDefault="00E354A7" w:rsidP="00E354A7">
      <w:pPr>
        <w:numPr>
          <w:ilvl w:val="0"/>
          <w:numId w:val="9"/>
        </w:numPr>
        <w:autoSpaceDE w:val="0"/>
        <w:autoSpaceDN w:val="0"/>
        <w:adjustRightInd w:val="0"/>
        <w:jc w:val="both"/>
        <w:rPr>
          <w:rFonts w:asciiTheme="minorHAnsi" w:hAnsiTheme="minorHAnsi" w:cstheme="minorHAnsi"/>
          <w:sz w:val="18"/>
          <w:szCs w:val="18"/>
          <w:lang w:eastAsia="en-GB"/>
        </w:rPr>
      </w:pPr>
      <w:r w:rsidRPr="00E01AD0">
        <w:rPr>
          <w:rFonts w:asciiTheme="minorHAnsi" w:hAnsiTheme="minorHAnsi" w:cstheme="minorHAnsi"/>
          <w:sz w:val="18"/>
          <w:szCs w:val="18"/>
          <w:lang w:eastAsia="en-GB"/>
        </w:rPr>
        <w:t xml:space="preserve">comply with all applicable statutory and regulatory </w:t>
      </w:r>
      <w:r w:rsidR="000B767A" w:rsidRPr="00E01AD0">
        <w:rPr>
          <w:rFonts w:asciiTheme="minorHAnsi" w:hAnsiTheme="minorHAnsi" w:cstheme="minorHAnsi"/>
          <w:sz w:val="18"/>
          <w:szCs w:val="18"/>
          <w:lang w:eastAsia="en-GB"/>
        </w:rPr>
        <w:t>requirements.</w:t>
      </w:r>
      <w:r w:rsidRPr="00E01AD0">
        <w:rPr>
          <w:rFonts w:asciiTheme="minorHAnsi" w:hAnsiTheme="minorHAnsi" w:cstheme="minorHAnsi"/>
          <w:sz w:val="18"/>
          <w:szCs w:val="18"/>
          <w:lang w:eastAsia="en-GB"/>
        </w:rPr>
        <w:t xml:space="preserve"> </w:t>
      </w:r>
    </w:p>
    <w:p w14:paraId="4A98DE8A" w14:textId="7C74848D" w:rsidR="00E354A7" w:rsidRPr="00E01AD0" w:rsidRDefault="00E354A7" w:rsidP="00E354A7">
      <w:pPr>
        <w:numPr>
          <w:ilvl w:val="0"/>
          <w:numId w:val="9"/>
        </w:numPr>
        <w:autoSpaceDE w:val="0"/>
        <w:autoSpaceDN w:val="0"/>
        <w:adjustRightInd w:val="0"/>
        <w:jc w:val="both"/>
        <w:rPr>
          <w:rFonts w:asciiTheme="minorHAnsi" w:hAnsiTheme="minorHAnsi" w:cstheme="minorHAnsi"/>
          <w:sz w:val="18"/>
          <w:szCs w:val="18"/>
          <w:lang w:eastAsia="en-GB"/>
        </w:rPr>
      </w:pPr>
      <w:r w:rsidRPr="00E01AD0">
        <w:rPr>
          <w:rFonts w:asciiTheme="minorHAnsi" w:hAnsiTheme="minorHAnsi" w:cstheme="minorHAnsi"/>
          <w:sz w:val="18"/>
          <w:szCs w:val="18"/>
          <w:lang w:eastAsia="en-GB"/>
        </w:rPr>
        <w:t xml:space="preserve">be of the highest quality and fit for each purpose held out by the Supplier or made known to the Supplier by Malaria </w:t>
      </w:r>
      <w:r w:rsidR="000B767A" w:rsidRPr="00E01AD0">
        <w:rPr>
          <w:rFonts w:asciiTheme="minorHAnsi" w:hAnsiTheme="minorHAnsi" w:cstheme="minorHAnsi"/>
          <w:sz w:val="18"/>
          <w:szCs w:val="18"/>
          <w:lang w:eastAsia="en-GB"/>
        </w:rPr>
        <w:t>Consortium.</w:t>
      </w:r>
      <w:r w:rsidRPr="00E01AD0">
        <w:rPr>
          <w:rFonts w:asciiTheme="minorHAnsi" w:hAnsiTheme="minorHAnsi" w:cstheme="minorHAnsi"/>
          <w:sz w:val="18"/>
          <w:szCs w:val="18"/>
          <w:lang w:eastAsia="en-GB"/>
        </w:rPr>
        <w:t xml:space="preserve"> </w:t>
      </w:r>
    </w:p>
    <w:p w14:paraId="659E21AE" w14:textId="77777777" w:rsidR="00E354A7" w:rsidRPr="00E01AD0" w:rsidRDefault="00E354A7" w:rsidP="00E354A7">
      <w:pPr>
        <w:numPr>
          <w:ilvl w:val="0"/>
          <w:numId w:val="9"/>
        </w:numPr>
        <w:autoSpaceDE w:val="0"/>
        <w:autoSpaceDN w:val="0"/>
        <w:adjustRightInd w:val="0"/>
        <w:jc w:val="both"/>
        <w:rPr>
          <w:rFonts w:asciiTheme="minorHAnsi" w:hAnsiTheme="minorHAnsi" w:cstheme="minorHAnsi"/>
          <w:sz w:val="18"/>
          <w:szCs w:val="18"/>
          <w:lang w:eastAsia="en-GB"/>
        </w:rPr>
      </w:pPr>
      <w:r w:rsidRPr="00E01AD0">
        <w:rPr>
          <w:rFonts w:asciiTheme="minorHAnsi" w:hAnsiTheme="minorHAnsi" w:cstheme="minorHAnsi"/>
          <w:sz w:val="18"/>
          <w:szCs w:val="18"/>
        </w:rPr>
        <w:t>be free from defects in design, material, workmanship and installation; and</w:t>
      </w:r>
    </w:p>
    <w:p w14:paraId="7E7F1056" w14:textId="77777777" w:rsidR="00E354A7" w:rsidRPr="00E01AD0" w:rsidRDefault="00E354A7" w:rsidP="00E354A7">
      <w:pPr>
        <w:numPr>
          <w:ilvl w:val="0"/>
          <w:numId w:val="9"/>
        </w:numPr>
        <w:autoSpaceDE w:val="0"/>
        <w:autoSpaceDN w:val="0"/>
        <w:adjustRightInd w:val="0"/>
        <w:spacing w:after="60"/>
        <w:ind w:left="1077" w:hanging="357"/>
        <w:jc w:val="both"/>
        <w:rPr>
          <w:rFonts w:asciiTheme="minorHAnsi" w:hAnsiTheme="minorHAnsi" w:cstheme="minorHAnsi"/>
          <w:sz w:val="18"/>
          <w:szCs w:val="18"/>
          <w:lang w:eastAsia="en-GB"/>
        </w:rPr>
      </w:pPr>
      <w:r w:rsidRPr="00E01AD0">
        <w:rPr>
          <w:rFonts w:asciiTheme="minorHAnsi" w:hAnsiTheme="minorHAnsi" w:cstheme="minorHAnsi"/>
          <w:sz w:val="18"/>
          <w:szCs w:val="18"/>
        </w:rPr>
        <w:t>be performed with the best care, skill and diligence in accordance with best practice in the Supplier's industry, profession or trade.</w:t>
      </w:r>
    </w:p>
    <w:p w14:paraId="6BA2A44F" w14:textId="77777777" w:rsidR="00E354A7" w:rsidRPr="00E01AD0" w:rsidRDefault="00E354A7" w:rsidP="00E354A7">
      <w:pPr>
        <w:numPr>
          <w:ilvl w:val="1"/>
          <w:numId w:val="8"/>
        </w:numPr>
        <w:tabs>
          <w:tab w:val="clear" w:pos="576"/>
          <w:tab w:val="left" w:pos="426"/>
        </w:tabs>
        <w:ind w:left="426" w:hanging="426"/>
        <w:jc w:val="both"/>
        <w:rPr>
          <w:rFonts w:asciiTheme="minorHAnsi" w:hAnsiTheme="minorHAnsi" w:cstheme="minorHAnsi"/>
          <w:sz w:val="18"/>
          <w:szCs w:val="18"/>
        </w:rPr>
      </w:pPr>
      <w:r w:rsidRPr="00E01AD0">
        <w:rPr>
          <w:rFonts w:asciiTheme="minorHAnsi" w:hAnsiTheme="minorHAnsi" w:cstheme="minorHAnsi"/>
          <w:sz w:val="18"/>
          <w:szCs w:val="18"/>
          <w:lang w:eastAsia="en-GB"/>
        </w:rPr>
        <w:t>Malaria Consortium</w:t>
      </w:r>
      <w:r w:rsidRPr="00E01AD0" w:rsidDel="00443515">
        <w:rPr>
          <w:rFonts w:asciiTheme="minorHAnsi" w:hAnsiTheme="minorHAnsi" w:cstheme="minorHAnsi"/>
          <w:sz w:val="18"/>
          <w:szCs w:val="18"/>
        </w:rPr>
        <w:t xml:space="preserve"> </w:t>
      </w:r>
      <w:r w:rsidRPr="00E01AD0">
        <w:rPr>
          <w:rFonts w:asciiTheme="minorHAnsi" w:hAnsiTheme="minorHAnsi" w:cstheme="minorHAnsi"/>
          <w:sz w:val="18"/>
          <w:szCs w:val="18"/>
        </w:rPr>
        <w:t xml:space="preserve">(including its representatives or agents) reserves the right at any time without the provision of prior notice to audit the Supplier’s records, inspect work being undertaken in relation to the supply of the Goods and Services and, in the case of Goods, to test them.      </w:t>
      </w:r>
    </w:p>
    <w:p w14:paraId="59864849" w14:textId="77777777" w:rsidR="00E354A7" w:rsidRPr="00E01AD0" w:rsidRDefault="00E354A7" w:rsidP="00E354A7">
      <w:pPr>
        <w:autoSpaceDE w:val="0"/>
        <w:autoSpaceDN w:val="0"/>
        <w:adjustRightInd w:val="0"/>
        <w:ind w:left="720"/>
        <w:jc w:val="both"/>
        <w:rPr>
          <w:rFonts w:asciiTheme="minorHAnsi" w:hAnsiTheme="minorHAnsi" w:cstheme="minorHAnsi"/>
          <w:sz w:val="18"/>
          <w:szCs w:val="18"/>
          <w:lang w:eastAsia="en-GB"/>
        </w:rPr>
      </w:pPr>
    </w:p>
    <w:p w14:paraId="0F8FED6B" w14:textId="77777777" w:rsidR="00E354A7" w:rsidRPr="00E01AD0" w:rsidRDefault="00E354A7" w:rsidP="00E354A7">
      <w:pPr>
        <w:numPr>
          <w:ilvl w:val="0"/>
          <w:numId w:val="8"/>
        </w:numPr>
        <w:spacing w:after="60"/>
        <w:ind w:left="431" w:hanging="431"/>
        <w:jc w:val="both"/>
        <w:rPr>
          <w:rFonts w:asciiTheme="minorHAnsi" w:hAnsiTheme="minorHAnsi" w:cstheme="minorHAnsi"/>
          <w:b/>
          <w:sz w:val="18"/>
          <w:szCs w:val="18"/>
        </w:rPr>
      </w:pPr>
      <w:r w:rsidRPr="00E01AD0">
        <w:rPr>
          <w:rFonts w:asciiTheme="minorHAnsi" w:hAnsiTheme="minorHAnsi" w:cstheme="minorHAnsi"/>
          <w:b/>
          <w:sz w:val="18"/>
          <w:szCs w:val="18"/>
        </w:rPr>
        <w:t>Ethical Standards</w:t>
      </w:r>
    </w:p>
    <w:p w14:paraId="1F93CDA2" w14:textId="77777777" w:rsidR="00E354A7" w:rsidRPr="00E01AD0" w:rsidRDefault="00E354A7" w:rsidP="00E354A7">
      <w:pPr>
        <w:numPr>
          <w:ilvl w:val="1"/>
          <w:numId w:val="8"/>
        </w:numPr>
        <w:tabs>
          <w:tab w:val="clear" w:pos="576"/>
          <w:tab w:val="left" w:pos="426"/>
        </w:tabs>
        <w:spacing w:after="60"/>
        <w:ind w:left="425" w:hanging="425"/>
        <w:jc w:val="both"/>
        <w:rPr>
          <w:rFonts w:asciiTheme="minorHAnsi" w:hAnsiTheme="minorHAnsi" w:cstheme="minorHAnsi"/>
          <w:b/>
          <w:sz w:val="18"/>
          <w:szCs w:val="18"/>
        </w:rPr>
      </w:pPr>
      <w:r w:rsidRPr="00E01AD0">
        <w:rPr>
          <w:rFonts w:asciiTheme="minorHAnsi" w:hAnsiTheme="minorHAnsi" w:cstheme="minorHAnsi"/>
          <w:sz w:val="18"/>
          <w:szCs w:val="18"/>
        </w:rPr>
        <w:t xml:space="preserve">The Supplier shall observe the highest ethical standards during the performance of its obligations under this Contract including international labour standards promoted by the International Labour Organisation including in the areas of child labour and forced labour. </w:t>
      </w:r>
    </w:p>
    <w:p w14:paraId="04447654" w14:textId="77777777" w:rsidR="00E354A7" w:rsidRPr="00E01AD0" w:rsidRDefault="00E354A7" w:rsidP="00E354A7">
      <w:pPr>
        <w:numPr>
          <w:ilvl w:val="1"/>
          <w:numId w:val="8"/>
        </w:numPr>
        <w:tabs>
          <w:tab w:val="clear" w:pos="576"/>
          <w:tab w:val="left" w:pos="426"/>
        </w:tabs>
        <w:spacing w:after="60"/>
        <w:ind w:left="425" w:hanging="425"/>
        <w:jc w:val="both"/>
        <w:rPr>
          <w:rFonts w:asciiTheme="minorHAnsi" w:hAnsiTheme="minorHAnsi" w:cstheme="minorHAnsi"/>
          <w:sz w:val="18"/>
          <w:szCs w:val="18"/>
        </w:rPr>
      </w:pPr>
      <w:r w:rsidRPr="00E01AD0">
        <w:rPr>
          <w:rFonts w:asciiTheme="minorHAnsi" w:hAnsiTheme="minorHAnsi" w:cstheme="minorHAnsi"/>
          <w:sz w:val="18"/>
          <w:szCs w:val="18"/>
        </w:rPr>
        <w:t xml:space="preserve">The Supplier, its suppliers and sub-contractors shall comply with all environmental, public health &amp; safety, and product safety statutory and regulatory requirements and standards, shall not in any way be involved in the manufacture or sale of arms or have any business relations with armed groups or governments for any war related purpose </w:t>
      </w:r>
    </w:p>
    <w:p w14:paraId="517C2A04" w14:textId="77777777" w:rsidR="00E354A7" w:rsidRPr="00E01AD0" w:rsidRDefault="00E354A7" w:rsidP="00E354A7">
      <w:pPr>
        <w:numPr>
          <w:ilvl w:val="1"/>
          <w:numId w:val="8"/>
        </w:numPr>
        <w:tabs>
          <w:tab w:val="clear" w:pos="576"/>
          <w:tab w:val="left" w:pos="426"/>
        </w:tabs>
        <w:spacing w:after="60"/>
        <w:ind w:left="425" w:hanging="425"/>
        <w:jc w:val="both"/>
        <w:rPr>
          <w:rFonts w:asciiTheme="minorHAnsi" w:hAnsiTheme="minorHAnsi" w:cstheme="minorHAnsi"/>
          <w:sz w:val="18"/>
          <w:szCs w:val="18"/>
        </w:rPr>
      </w:pPr>
      <w:r w:rsidRPr="00E01AD0">
        <w:rPr>
          <w:rFonts w:asciiTheme="minorHAnsi" w:hAnsiTheme="minorHAnsi" w:cstheme="minorHAnsi"/>
          <w:sz w:val="18"/>
          <w:szCs w:val="18"/>
        </w:rPr>
        <w:t xml:space="preserve">The Supplier shall comply with the following </w:t>
      </w:r>
      <w:r w:rsidRPr="00E01AD0">
        <w:rPr>
          <w:rFonts w:asciiTheme="minorHAnsi" w:hAnsiTheme="minorHAnsi" w:cstheme="minorHAnsi"/>
          <w:sz w:val="18"/>
          <w:szCs w:val="18"/>
          <w:lang w:eastAsia="en-GB"/>
        </w:rPr>
        <w:t>Malaria Consortium</w:t>
      </w:r>
      <w:r w:rsidRPr="00E01AD0">
        <w:rPr>
          <w:rFonts w:asciiTheme="minorHAnsi" w:hAnsiTheme="minorHAnsi" w:cstheme="minorHAnsi"/>
          <w:sz w:val="18"/>
          <w:szCs w:val="18"/>
        </w:rPr>
        <w:t xml:space="preserve"> Policies, copies of which are available on the Malaria Consortium website and at https://www.malariaconsortium.org/pages/governance/policies.htm: Anti Bribery Policy, Anti-Fraud and Anti-Corruption Policy, Anti-Money Laundering and Terrorist Financing Policy, Code of Conduct, Safeguarding Policy and Whistleblowing Policy.</w:t>
      </w:r>
    </w:p>
    <w:p w14:paraId="2364A975" w14:textId="77777777" w:rsidR="00E354A7" w:rsidRPr="00E01AD0" w:rsidRDefault="00E354A7" w:rsidP="00E354A7">
      <w:pPr>
        <w:ind w:left="432"/>
        <w:jc w:val="both"/>
        <w:rPr>
          <w:rFonts w:asciiTheme="minorHAnsi" w:hAnsiTheme="minorHAnsi" w:cstheme="minorHAnsi"/>
          <w:b/>
          <w:sz w:val="18"/>
          <w:szCs w:val="18"/>
        </w:rPr>
      </w:pPr>
    </w:p>
    <w:p w14:paraId="67C5A459" w14:textId="77777777" w:rsidR="00E354A7" w:rsidRPr="00E01AD0" w:rsidRDefault="00E354A7" w:rsidP="00E354A7">
      <w:pPr>
        <w:numPr>
          <w:ilvl w:val="0"/>
          <w:numId w:val="8"/>
        </w:numPr>
        <w:spacing w:after="60"/>
        <w:ind w:left="431" w:hanging="431"/>
        <w:jc w:val="both"/>
        <w:rPr>
          <w:rFonts w:asciiTheme="minorHAnsi" w:hAnsiTheme="minorHAnsi" w:cstheme="minorHAnsi"/>
          <w:b/>
          <w:sz w:val="18"/>
          <w:szCs w:val="18"/>
        </w:rPr>
      </w:pPr>
      <w:r w:rsidRPr="00E01AD0">
        <w:rPr>
          <w:rFonts w:asciiTheme="minorHAnsi" w:hAnsiTheme="minorHAnsi" w:cstheme="minorHAnsi"/>
          <w:b/>
          <w:sz w:val="18"/>
          <w:szCs w:val="18"/>
        </w:rPr>
        <w:t>Delivery / Performance</w:t>
      </w:r>
    </w:p>
    <w:p w14:paraId="243EE90A" w14:textId="77777777" w:rsidR="00E354A7" w:rsidRPr="00E01AD0" w:rsidRDefault="00E354A7" w:rsidP="00E354A7">
      <w:pPr>
        <w:numPr>
          <w:ilvl w:val="1"/>
          <w:numId w:val="8"/>
        </w:numPr>
        <w:tabs>
          <w:tab w:val="clear" w:pos="576"/>
          <w:tab w:val="left" w:pos="426"/>
        </w:tabs>
        <w:spacing w:after="60"/>
        <w:ind w:left="425" w:hanging="425"/>
        <w:jc w:val="both"/>
        <w:rPr>
          <w:rFonts w:asciiTheme="minorHAnsi" w:hAnsiTheme="minorHAnsi" w:cstheme="minorHAnsi"/>
          <w:b/>
          <w:sz w:val="18"/>
          <w:szCs w:val="18"/>
        </w:rPr>
      </w:pPr>
      <w:r w:rsidRPr="00E01AD0">
        <w:rPr>
          <w:rFonts w:asciiTheme="minorHAnsi" w:hAnsiTheme="minorHAnsi" w:cstheme="minorHAnsi"/>
          <w:sz w:val="18"/>
          <w:szCs w:val="18"/>
        </w:rPr>
        <w:t xml:space="preserve">The Goods shall be delivered to, and the Services shall be performed at the address and on the date or within the period stated in the Order, and in either case during </w:t>
      </w:r>
      <w:r w:rsidRPr="00E01AD0">
        <w:rPr>
          <w:rFonts w:asciiTheme="minorHAnsi" w:hAnsiTheme="minorHAnsi" w:cstheme="minorHAnsi"/>
          <w:sz w:val="18"/>
          <w:szCs w:val="18"/>
          <w:lang w:eastAsia="en-GB"/>
        </w:rPr>
        <w:t xml:space="preserve">Malaria Consortium’s </w:t>
      </w:r>
      <w:r w:rsidRPr="00E01AD0">
        <w:rPr>
          <w:rFonts w:asciiTheme="minorHAnsi" w:hAnsiTheme="minorHAnsi" w:cstheme="minorHAnsi"/>
          <w:sz w:val="18"/>
          <w:szCs w:val="18"/>
        </w:rPr>
        <w:t xml:space="preserve">usual business hours, except where otherwise agreed in the Order.  Time shall be of the essence in respect of this Condition 4.1. </w:t>
      </w:r>
    </w:p>
    <w:p w14:paraId="1C7EDE08" w14:textId="77777777" w:rsidR="00E354A7" w:rsidRPr="00E01AD0" w:rsidRDefault="00E354A7" w:rsidP="00E354A7">
      <w:pPr>
        <w:numPr>
          <w:ilvl w:val="1"/>
          <w:numId w:val="8"/>
        </w:numPr>
        <w:tabs>
          <w:tab w:val="clear" w:pos="576"/>
          <w:tab w:val="left" w:pos="426"/>
        </w:tabs>
        <w:spacing w:after="60"/>
        <w:ind w:left="425" w:hanging="425"/>
        <w:jc w:val="both"/>
        <w:rPr>
          <w:rFonts w:asciiTheme="minorHAnsi" w:hAnsiTheme="minorHAnsi" w:cstheme="minorHAnsi"/>
          <w:b/>
          <w:sz w:val="18"/>
          <w:szCs w:val="18"/>
        </w:rPr>
      </w:pPr>
      <w:r w:rsidRPr="00E01AD0">
        <w:rPr>
          <w:rFonts w:asciiTheme="minorHAnsi" w:hAnsiTheme="minorHAnsi" w:cstheme="minorHAnsi"/>
          <w:sz w:val="18"/>
          <w:szCs w:val="18"/>
        </w:rPr>
        <w:t xml:space="preserve">Where the date of delivery of the Goods or of performance of Services is to be specified after issue of the Order, the Supplier shall give </w:t>
      </w:r>
      <w:r w:rsidRPr="00E01AD0">
        <w:rPr>
          <w:rFonts w:asciiTheme="minorHAnsi" w:hAnsiTheme="minorHAnsi" w:cstheme="minorHAnsi"/>
          <w:sz w:val="18"/>
          <w:szCs w:val="18"/>
          <w:lang w:eastAsia="en-GB"/>
        </w:rPr>
        <w:t xml:space="preserve">Malaria Consortium </w:t>
      </w:r>
      <w:r w:rsidRPr="00E01AD0">
        <w:rPr>
          <w:rFonts w:asciiTheme="minorHAnsi" w:hAnsiTheme="minorHAnsi" w:cstheme="minorHAnsi"/>
          <w:sz w:val="18"/>
          <w:szCs w:val="18"/>
        </w:rPr>
        <w:t>reasonable written notice of the specified date.</w:t>
      </w:r>
    </w:p>
    <w:p w14:paraId="4A1891A0" w14:textId="77777777" w:rsidR="00E354A7" w:rsidRPr="00E01AD0" w:rsidRDefault="00E354A7" w:rsidP="00E354A7">
      <w:pPr>
        <w:numPr>
          <w:ilvl w:val="1"/>
          <w:numId w:val="8"/>
        </w:numPr>
        <w:tabs>
          <w:tab w:val="clear" w:pos="576"/>
          <w:tab w:val="left" w:pos="426"/>
        </w:tabs>
        <w:spacing w:after="60"/>
        <w:ind w:left="425" w:hanging="425"/>
        <w:jc w:val="both"/>
        <w:rPr>
          <w:rFonts w:asciiTheme="minorHAnsi" w:hAnsiTheme="minorHAnsi" w:cstheme="minorHAnsi"/>
          <w:b/>
          <w:sz w:val="18"/>
          <w:szCs w:val="18"/>
        </w:rPr>
      </w:pPr>
      <w:r w:rsidRPr="00E01AD0">
        <w:rPr>
          <w:rFonts w:asciiTheme="minorHAnsi" w:hAnsiTheme="minorHAnsi" w:cstheme="minorHAnsi"/>
          <w:sz w:val="18"/>
          <w:szCs w:val="18"/>
        </w:rPr>
        <w:t xml:space="preserve">Delivery of the goods shall take place and title in the Goods will pass on the completion of the physical transfer of the goods from the Supplier or its agents to </w:t>
      </w:r>
      <w:r w:rsidRPr="00E01AD0">
        <w:rPr>
          <w:rFonts w:asciiTheme="minorHAnsi" w:hAnsiTheme="minorHAnsi" w:cstheme="minorHAnsi"/>
          <w:sz w:val="18"/>
          <w:szCs w:val="18"/>
          <w:lang w:eastAsia="en-GB"/>
        </w:rPr>
        <w:t xml:space="preserve">Malaria Consortium </w:t>
      </w:r>
      <w:r w:rsidRPr="00E01AD0">
        <w:rPr>
          <w:rFonts w:asciiTheme="minorHAnsi" w:hAnsiTheme="minorHAnsi" w:cstheme="minorHAnsi"/>
          <w:sz w:val="18"/>
          <w:szCs w:val="18"/>
        </w:rPr>
        <w:t>or its agents at the address specified in the Order.</w:t>
      </w:r>
    </w:p>
    <w:p w14:paraId="2B979439" w14:textId="77777777" w:rsidR="00E354A7" w:rsidRPr="00E01AD0" w:rsidRDefault="00E354A7" w:rsidP="00E354A7">
      <w:pPr>
        <w:numPr>
          <w:ilvl w:val="1"/>
          <w:numId w:val="8"/>
        </w:numPr>
        <w:tabs>
          <w:tab w:val="clear" w:pos="576"/>
          <w:tab w:val="left" w:pos="426"/>
        </w:tabs>
        <w:spacing w:after="60"/>
        <w:ind w:left="425" w:hanging="425"/>
        <w:jc w:val="both"/>
        <w:rPr>
          <w:rFonts w:asciiTheme="minorHAnsi" w:hAnsiTheme="minorHAnsi" w:cstheme="minorHAnsi"/>
          <w:b/>
          <w:sz w:val="18"/>
          <w:szCs w:val="18"/>
        </w:rPr>
      </w:pPr>
      <w:r w:rsidRPr="00E01AD0">
        <w:rPr>
          <w:rFonts w:asciiTheme="minorHAnsi" w:hAnsiTheme="minorHAnsi" w:cstheme="minorHAnsi"/>
          <w:sz w:val="18"/>
          <w:szCs w:val="18"/>
        </w:rPr>
        <w:t xml:space="preserve">Risk of damage to or loss of the Goods shall pass to </w:t>
      </w:r>
      <w:r w:rsidRPr="00E01AD0">
        <w:rPr>
          <w:rFonts w:asciiTheme="minorHAnsi" w:hAnsiTheme="minorHAnsi" w:cstheme="minorHAnsi"/>
          <w:sz w:val="18"/>
          <w:szCs w:val="18"/>
          <w:lang w:eastAsia="en-GB"/>
        </w:rPr>
        <w:t>Malaria Consortium</w:t>
      </w:r>
      <w:r w:rsidRPr="00E01AD0">
        <w:rPr>
          <w:rFonts w:asciiTheme="minorHAnsi" w:hAnsiTheme="minorHAnsi" w:cstheme="minorHAnsi"/>
          <w:sz w:val="18"/>
          <w:szCs w:val="18"/>
        </w:rPr>
        <w:t xml:space="preserve"> in accordance with the relevant provisions of Incoterms rules as in force at the date the Contract is made or, where Incoterms do not apply or are not stated in the Order, risk in the Goods shall pass to </w:t>
      </w:r>
      <w:r w:rsidRPr="00E01AD0">
        <w:rPr>
          <w:rFonts w:asciiTheme="minorHAnsi" w:hAnsiTheme="minorHAnsi" w:cstheme="minorHAnsi"/>
          <w:sz w:val="18"/>
          <w:szCs w:val="18"/>
          <w:lang w:eastAsia="en-GB"/>
        </w:rPr>
        <w:t>Malaria Consortium</w:t>
      </w:r>
      <w:r w:rsidRPr="00E01AD0">
        <w:rPr>
          <w:rFonts w:asciiTheme="minorHAnsi" w:hAnsiTheme="minorHAnsi" w:cstheme="minorHAnsi"/>
          <w:sz w:val="18"/>
          <w:szCs w:val="18"/>
        </w:rPr>
        <w:t xml:space="preserve"> on completion of delivery.</w:t>
      </w:r>
      <w:r w:rsidRPr="00E01AD0">
        <w:rPr>
          <w:rFonts w:asciiTheme="minorHAnsi" w:hAnsiTheme="minorHAnsi" w:cstheme="minorHAnsi"/>
          <w:b/>
          <w:bCs/>
          <w:i/>
          <w:iCs/>
          <w:sz w:val="18"/>
          <w:szCs w:val="18"/>
        </w:rPr>
        <w:t xml:space="preserve"> </w:t>
      </w:r>
    </w:p>
    <w:p w14:paraId="711E142A" w14:textId="77777777" w:rsidR="00E354A7" w:rsidRPr="00E01AD0" w:rsidRDefault="00E354A7" w:rsidP="00E354A7">
      <w:pPr>
        <w:numPr>
          <w:ilvl w:val="1"/>
          <w:numId w:val="8"/>
        </w:numPr>
        <w:tabs>
          <w:tab w:val="clear" w:pos="576"/>
          <w:tab w:val="left" w:pos="426"/>
        </w:tabs>
        <w:spacing w:after="60"/>
        <w:ind w:left="425" w:hanging="425"/>
        <w:jc w:val="both"/>
        <w:rPr>
          <w:rFonts w:asciiTheme="minorHAnsi" w:hAnsiTheme="minorHAnsi" w:cstheme="minorHAnsi"/>
          <w:b/>
          <w:sz w:val="18"/>
          <w:szCs w:val="18"/>
        </w:rPr>
      </w:pPr>
      <w:r w:rsidRPr="00E01AD0">
        <w:rPr>
          <w:rFonts w:asciiTheme="minorHAnsi" w:hAnsiTheme="minorHAnsi" w:cstheme="minorHAnsi"/>
          <w:sz w:val="18"/>
          <w:szCs w:val="18"/>
          <w:lang w:eastAsia="en-GB"/>
        </w:rPr>
        <w:t xml:space="preserve">Malaria Consortium </w:t>
      </w:r>
      <w:r w:rsidRPr="00E01AD0">
        <w:rPr>
          <w:rFonts w:asciiTheme="minorHAnsi" w:hAnsiTheme="minorHAnsi" w:cstheme="minorHAnsi"/>
          <w:sz w:val="18"/>
          <w:szCs w:val="18"/>
        </w:rPr>
        <w:t xml:space="preserve">shall not be deemed to have accepted any Goods or Services and shall retain its right to reject such Goods and Services until </w:t>
      </w:r>
      <w:r w:rsidRPr="00E01AD0">
        <w:rPr>
          <w:rFonts w:asciiTheme="minorHAnsi" w:hAnsiTheme="minorHAnsi" w:cstheme="minorHAnsi"/>
          <w:sz w:val="18"/>
          <w:szCs w:val="18"/>
          <w:lang w:eastAsia="en-GB"/>
        </w:rPr>
        <w:t>Malaria Consortium</w:t>
      </w:r>
      <w:r w:rsidRPr="00E01AD0">
        <w:rPr>
          <w:rFonts w:asciiTheme="minorHAnsi" w:hAnsiTheme="minorHAnsi" w:cstheme="minorHAnsi"/>
          <w:sz w:val="18"/>
          <w:szCs w:val="18"/>
        </w:rPr>
        <w:t xml:space="preserve"> has had reasonable time to inspect them following delivery and/or performance by the Supplier and signed to confirm acceptance.</w:t>
      </w:r>
    </w:p>
    <w:p w14:paraId="29F877B6" w14:textId="0D331C5E" w:rsidR="00E354A7" w:rsidRPr="00E01AD0" w:rsidRDefault="00E354A7" w:rsidP="00E354A7">
      <w:pPr>
        <w:numPr>
          <w:ilvl w:val="1"/>
          <w:numId w:val="8"/>
        </w:numPr>
        <w:tabs>
          <w:tab w:val="clear" w:pos="576"/>
          <w:tab w:val="left" w:pos="426"/>
        </w:tabs>
        <w:ind w:left="426" w:hanging="426"/>
        <w:jc w:val="both"/>
        <w:rPr>
          <w:rFonts w:asciiTheme="minorHAnsi" w:hAnsiTheme="minorHAnsi" w:cstheme="minorHAnsi"/>
          <w:b/>
          <w:sz w:val="18"/>
          <w:szCs w:val="18"/>
        </w:rPr>
      </w:pPr>
      <w:r w:rsidRPr="00E01AD0">
        <w:rPr>
          <w:rFonts w:asciiTheme="minorHAnsi" w:hAnsiTheme="minorHAnsi" w:cstheme="minorHAnsi"/>
          <w:sz w:val="18"/>
          <w:szCs w:val="18"/>
          <w:lang w:eastAsia="en-GB"/>
        </w:rPr>
        <w:t>Malaria Consortium</w:t>
      </w:r>
      <w:r w:rsidRPr="00E01AD0">
        <w:rPr>
          <w:rFonts w:asciiTheme="minorHAnsi" w:hAnsiTheme="minorHAnsi" w:cstheme="minorHAnsi"/>
          <w:sz w:val="18"/>
          <w:szCs w:val="18"/>
        </w:rPr>
        <w:t xml:space="preserve"> shall be entitled to reject any Goods delivered or Services supplied which are not in accordance with the Contract.  If any Goods or Services are so rejected, at </w:t>
      </w:r>
      <w:r w:rsidRPr="00E01AD0">
        <w:rPr>
          <w:rFonts w:asciiTheme="minorHAnsi" w:hAnsiTheme="minorHAnsi" w:cstheme="minorHAnsi"/>
          <w:sz w:val="18"/>
          <w:szCs w:val="18"/>
          <w:lang w:eastAsia="en-GB"/>
        </w:rPr>
        <w:t xml:space="preserve">Malaria Consortium’s </w:t>
      </w:r>
      <w:r w:rsidRPr="00E01AD0">
        <w:rPr>
          <w:rFonts w:asciiTheme="minorHAnsi" w:hAnsiTheme="minorHAnsi" w:cstheme="minorHAnsi"/>
          <w:sz w:val="18"/>
          <w:szCs w:val="18"/>
        </w:rPr>
        <w:t xml:space="preserve">option, the Supplier shall forthwith re-supply substitute Goods or Services which conform with the Contract.  Alternatively, </w:t>
      </w:r>
      <w:r w:rsidRPr="00E01AD0">
        <w:rPr>
          <w:rFonts w:asciiTheme="minorHAnsi" w:hAnsiTheme="minorHAnsi" w:cstheme="minorHAnsi"/>
          <w:sz w:val="18"/>
          <w:szCs w:val="18"/>
          <w:lang w:eastAsia="en-GB"/>
        </w:rPr>
        <w:t xml:space="preserve">Malaria Consortium </w:t>
      </w:r>
      <w:r w:rsidRPr="00E01AD0">
        <w:rPr>
          <w:rFonts w:asciiTheme="minorHAnsi" w:hAnsiTheme="minorHAnsi" w:cstheme="minorHAnsi"/>
          <w:sz w:val="18"/>
          <w:szCs w:val="18"/>
        </w:rPr>
        <w:t xml:space="preserve">may cancel the Contract and return any rejected Goods to the Supplier at the Supplier's risk and expense and the Supplier shall repay to </w:t>
      </w:r>
      <w:r w:rsidRPr="00E01AD0">
        <w:rPr>
          <w:rFonts w:asciiTheme="minorHAnsi" w:hAnsiTheme="minorHAnsi" w:cstheme="minorHAnsi"/>
          <w:sz w:val="18"/>
          <w:szCs w:val="18"/>
          <w:lang w:eastAsia="en-GB"/>
        </w:rPr>
        <w:t xml:space="preserve">Malaria </w:t>
      </w:r>
      <w:r w:rsidR="000B767A" w:rsidRPr="00E01AD0">
        <w:rPr>
          <w:rFonts w:asciiTheme="minorHAnsi" w:hAnsiTheme="minorHAnsi" w:cstheme="minorHAnsi"/>
          <w:sz w:val="18"/>
          <w:szCs w:val="18"/>
          <w:lang w:eastAsia="en-GB"/>
        </w:rPr>
        <w:t xml:space="preserve">Consortium </w:t>
      </w:r>
      <w:r w:rsidR="000B767A" w:rsidRPr="00E01AD0">
        <w:rPr>
          <w:rFonts w:asciiTheme="minorHAnsi" w:hAnsiTheme="minorHAnsi" w:cstheme="minorHAnsi"/>
          <w:sz w:val="18"/>
          <w:szCs w:val="18"/>
        </w:rPr>
        <w:t>any</w:t>
      </w:r>
      <w:r w:rsidRPr="00E01AD0">
        <w:rPr>
          <w:rFonts w:asciiTheme="minorHAnsi" w:hAnsiTheme="minorHAnsi" w:cstheme="minorHAnsi"/>
          <w:sz w:val="18"/>
          <w:szCs w:val="18"/>
        </w:rPr>
        <w:t xml:space="preserve"> amount paid in relation to such Goods or Services.  </w:t>
      </w:r>
    </w:p>
    <w:p w14:paraId="3C153CB0" w14:textId="77777777" w:rsidR="00E354A7" w:rsidRPr="00E01AD0" w:rsidRDefault="00E354A7" w:rsidP="00E354A7">
      <w:pPr>
        <w:jc w:val="both"/>
        <w:rPr>
          <w:rFonts w:asciiTheme="minorHAnsi" w:hAnsiTheme="minorHAnsi" w:cstheme="minorHAnsi"/>
          <w:b/>
          <w:sz w:val="18"/>
          <w:szCs w:val="18"/>
        </w:rPr>
      </w:pPr>
    </w:p>
    <w:p w14:paraId="15C5EEED" w14:textId="77777777" w:rsidR="00E354A7" w:rsidRPr="00E01AD0" w:rsidRDefault="00E354A7" w:rsidP="00E354A7">
      <w:pPr>
        <w:numPr>
          <w:ilvl w:val="0"/>
          <w:numId w:val="8"/>
        </w:numPr>
        <w:spacing w:after="60"/>
        <w:ind w:left="431" w:hanging="431"/>
        <w:jc w:val="both"/>
        <w:rPr>
          <w:rFonts w:asciiTheme="minorHAnsi" w:hAnsiTheme="minorHAnsi" w:cstheme="minorHAnsi"/>
          <w:b/>
          <w:sz w:val="18"/>
          <w:szCs w:val="18"/>
        </w:rPr>
      </w:pPr>
      <w:r w:rsidRPr="00E01AD0">
        <w:rPr>
          <w:rFonts w:asciiTheme="minorHAnsi" w:hAnsiTheme="minorHAnsi" w:cstheme="minorHAnsi"/>
          <w:b/>
          <w:sz w:val="18"/>
          <w:szCs w:val="18"/>
        </w:rPr>
        <w:t>Indemnity</w:t>
      </w:r>
    </w:p>
    <w:p w14:paraId="656BBC68" w14:textId="77777777" w:rsidR="00E354A7" w:rsidRPr="00E01AD0" w:rsidRDefault="00E354A7" w:rsidP="00E354A7">
      <w:pPr>
        <w:ind w:left="432"/>
        <w:jc w:val="both"/>
        <w:rPr>
          <w:rFonts w:asciiTheme="minorHAnsi" w:hAnsiTheme="minorHAnsi" w:cstheme="minorHAnsi"/>
          <w:sz w:val="18"/>
          <w:szCs w:val="18"/>
        </w:rPr>
      </w:pPr>
      <w:r w:rsidRPr="00E01AD0">
        <w:rPr>
          <w:rFonts w:asciiTheme="minorHAnsi" w:hAnsiTheme="minorHAnsi" w:cstheme="minorHAnsi"/>
          <w:sz w:val="18"/>
          <w:szCs w:val="18"/>
        </w:rPr>
        <w:t xml:space="preserve">The Supplier shall indemnify </w:t>
      </w:r>
      <w:r w:rsidRPr="00E01AD0">
        <w:rPr>
          <w:rFonts w:asciiTheme="minorHAnsi" w:hAnsiTheme="minorHAnsi" w:cstheme="minorHAnsi"/>
          <w:sz w:val="18"/>
          <w:szCs w:val="18"/>
          <w:lang w:eastAsia="en-GB"/>
        </w:rPr>
        <w:t>Malaria Consortium</w:t>
      </w:r>
      <w:r w:rsidRPr="00E01AD0">
        <w:rPr>
          <w:rFonts w:asciiTheme="minorHAnsi" w:hAnsiTheme="minorHAnsi" w:cstheme="minorHAnsi"/>
          <w:sz w:val="18"/>
          <w:szCs w:val="18"/>
        </w:rPr>
        <w:t xml:space="preserve"> in full against all liability, loss, damages, costs and expenses (including legal expenses) awarded against or incurred or paid by </w:t>
      </w:r>
      <w:r w:rsidRPr="00E01AD0">
        <w:rPr>
          <w:rFonts w:asciiTheme="minorHAnsi" w:hAnsiTheme="minorHAnsi" w:cstheme="minorHAnsi"/>
          <w:sz w:val="18"/>
          <w:szCs w:val="18"/>
          <w:lang w:eastAsia="en-GB"/>
        </w:rPr>
        <w:t>Malaria Consortium</w:t>
      </w:r>
      <w:r w:rsidRPr="00E01AD0">
        <w:rPr>
          <w:rFonts w:asciiTheme="minorHAnsi" w:hAnsiTheme="minorHAnsi" w:cstheme="minorHAnsi"/>
          <w:sz w:val="18"/>
          <w:szCs w:val="18"/>
        </w:rPr>
        <w:t xml:space="preserve"> as a result of or in connection with any act or omission of the Supplier or its employees, agents or sub-contractors in performing its obligations under this Contract, and any claims made against </w:t>
      </w:r>
      <w:r w:rsidRPr="00E01AD0">
        <w:rPr>
          <w:rFonts w:asciiTheme="minorHAnsi" w:hAnsiTheme="minorHAnsi" w:cstheme="minorHAnsi"/>
          <w:sz w:val="18"/>
          <w:szCs w:val="18"/>
          <w:lang w:eastAsia="en-GB"/>
        </w:rPr>
        <w:t xml:space="preserve">Malaria Consortium </w:t>
      </w:r>
      <w:r w:rsidRPr="00E01AD0">
        <w:rPr>
          <w:rFonts w:asciiTheme="minorHAnsi" w:hAnsiTheme="minorHAnsi" w:cstheme="minorHAnsi"/>
          <w:sz w:val="18"/>
          <w:szCs w:val="18"/>
        </w:rPr>
        <w:t xml:space="preserve">by third parties (including claims for death, personal injury or damage to property) arising out of, or in connection with, the supply of the Goods or Services or a breach of Clause 2. </w:t>
      </w:r>
    </w:p>
    <w:p w14:paraId="7127D877" w14:textId="77777777" w:rsidR="00E354A7" w:rsidRPr="00E01AD0" w:rsidRDefault="00E354A7" w:rsidP="00E354A7">
      <w:pPr>
        <w:jc w:val="both"/>
        <w:rPr>
          <w:rFonts w:asciiTheme="minorHAnsi" w:hAnsiTheme="minorHAnsi" w:cstheme="minorHAnsi"/>
          <w:b/>
          <w:sz w:val="18"/>
          <w:szCs w:val="18"/>
        </w:rPr>
      </w:pPr>
    </w:p>
    <w:p w14:paraId="20A842A5" w14:textId="77777777" w:rsidR="00E354A7" w:rsidRPr="00E01AD0" w:rsidRDefault="00E354A7" w:rsidP="00E354A7">
      <w:pPr>
        <w:numPr>
          <w:ilvl w:val="0"/>
          <w:numId w:val="8"/>
        </w:numPr>
        <w:spacing w:after="60"/>
        <w:ind w:left="431" w:hanging="431"/>
        <w:jc w:val="both"/>
        <w:rPr>
          <w:rFonts w:asciiTheme="minorHAnsi" w:hAnsiTheme="minorHAnsi" w:cstheme="minorHAnsi"/>
          <w:b/>
          <w:sz w:val="18"/>
          <w:szCs w:val="18"/>
        </w:rPr>
      </w:pPr>
      <w:r w:rsidRPr="00E01AD0">
        <w:rPr>
          <w:rFonts w:asciiTheme="minorHAnsi" w:hAnsiTheme="minorHAnsi" w:cstheme="minorHAnsi"/>
          <w:b/>
          <w:sz w:val="18"/>
          <w:szCs w:val="18"/>
        </w:rPr>
        <w:lastRenderedPageBreak/>
        <w:t>Price and Payment</w:t>
      </w:r>
    </w:p>
    <w:p w14:paraId="72117FB1" w14:textId="77777777" w:rsidR="00E354A7" w:rsidRPr="00E01AD0" w:rsidRDefault="00E354A7" w:rsidP="00E354A7">
      <w:pPr>
        <w:ind w:left="426"/>
        <w:jc w:val="both"/>
        <w:rPr>
          <w:rFonts w:asciiTheme="minorHAnsi" w:hAnsiTheme="minorHAnsi" w:cstheme="minorHAnsi"/>
          <w:b/>
          <w:sz w:val="18"/>
          <w:szCs w:val="18"/>
        </w:rPr>
      </w:pPr>
      <w:r w:rsidRPr="00E01AD0">
        <w:rPr>
          <w:rFonts w:asciiTheme="minorHAnsi" w:hAnsiTheme="minorHAnsi" w:cstheme="minorHAnsi"/>
          <w:sz w:val="18"/>
          <w:szCs w:val="18"/>
        </w:rPr>
        <w:t xml:space="preserve">Payment in arrears will be made as set out in the Order unless otherwise stated in the contract and </w:t>
      </w:r>
      <w:r w:rsidRPr="00E01AD0">
        <w:rPr>
          <w:rFonts w:asciiTheme="minorHAnsi" w:hAnsiTheme="minorHAnsi" w:cstheme="minorHAnsi"/>
          <w:sz w:val="18"/>
          <w:szCs w:val="18"/>
          <w:lang w:eastAsia="en-GB"/>
        </w:rPr>
        <w:t xml:space="preserve">Malaria Consortium </w:t>
      </w:r>
      <w:r w:rsidRPr="00E01AD0">
        <w:rPr>
          <w:rFonts w:asciiTheme="minorHAnsi" w:hAnsiTheme="minorHAnsi" w:cstheme="minorHAnsi"/>
          <w:sz w:val="18"/>
          <w:szCs w:val="18"/>
        </w:rPr>
        <w:t xml:space="preserve">shall be entitled to off-set against the price set out in the Order all sums owed to </w:t>
      </w:r>
      <w:r w:rsidRPr="00E01AD0">
        <w:rPr>
          <w:rFonts w:asciiTheme="minorHAnsi" w:hAnsiTheme="minorHAnsi" w:cstheme="minorHAnsi"/>
          <w:sz w:val="18"/>
          <w:szCs w:val="18"/>
          <w:lang w:eastAsia="en-GB"/>
        </w:rPr>
        <w:t>Malaria Consortium</w:t>
      </w:r>
      <w:r w:rsidRPr="00E01AD0">
        <w:rPr>
          <w:rFonts w:asciiTheme="minorHAnsi" w:hAnsiTheme="minorHAnsi" w:cstheme="minorHAnsi"/>
          <w:sz w:val="18"/>
          <w:szCs w:val="18"/>
        </w:rPr>
        <w:t xml:space="preserve"> by the Supplier.</w:t>
      </w:r>
    </w:p>
    <w:p w14:paraId="245C9BA5" w14:textId="77777777" w:rsidR="00E354A7" w:rsidRPr="00E01AD0" w:rsidRDefault="00E354A7" w:rsidP="00E354A7">
      <w:pPr>
        <w:jc w:val="both"/>
        <w:rPr>
          <w:rFonts w:asciiTheme="minorHAnsi" w:hAnsiTheme="minorHAnsi" w:cstheme="minorHAnsi"/>
          <w:b/>
          <w:sz w:val="18"/>
          <w:szCs w:val="18"/>
        </w:rPr>
      </w:pPr>
    </w:p>
    <w:p w14:paraId="0FCBC39D" w14:textId="77777777" w:rsidR="00E354A7" w:rsidRPr="00E01AD0" w:rsidRDefault="00E354A7" w:rsidP="00E354A7">
      <w:pPr>
        <w:numPr>
          <w:ilvl w:val="0"/>
          <w:numId w:val="8"/>
        </w:numPr>
        <w:spacing w:after="60"/>
        <w:ind w:left="431" w:hanging="431"/>
        <w:jc w:val="both"/>
        <w:rPr>
          <w:rFonts w:asciiTheme="minorHAnsi" w:hAnsiTheme="minorHAnsi" w:cstheme="minorHAnsi"/>
          <w:b/>
          <w:sz w:val="18"/>
          <w:szCs w:val="18"/>
        </w:rPr>
      </w:pPr>
      <w:r w:rsidRPr="00E01AD0">
        <w:rPr>
          <w:rFonts w:asciiTheme="minorHAnsi" w:hAnsiTheme="minorHAnsi" w:cstheme="minorHAnsi"/>
          <w:b/>
          <w:sz w:val="18"/>
          <w:szCs w:val="18"/>
        </w:rPr>
        <w:t>Supplier's Warranties</w:t>
      </w:r>
    </w:p>
    <w:p w14:paraId="171C1A21" w14:textId="77777777" w:rsidR="00E354A7" w:rsidRPr="00E01AD0" w:rsidRDefault="00E354A7" w:rsidP="00E354A7">
      <w:pPr>
        <w:numPr>
          <w:ilvl w:val="1"/>
          <w:numId w:val="8"/>
        </w:numPr>
        <w:tabs>
          <w:tab w:val="clear" w:pos="576"/>
        </w:tabs>
        <w:ind w:left="426" w:hanging="426"/>
        <w:jc w:val="both"/>
        <w:rPr>
          <w:rFonts w:asciiTheme="minorHAnsi" w:hAnsiTheme="minorHAnsi" w:cstheme="minorHAnsi"/>
          <w:b/>
          <w:sz w:val="18"/>
          <w:szCs w:val="18"/>
        </w:rPr>
      </w:pPr>
      <w:r w:rsidRPr="00E01AD0">
        <w:rPr>
          <w:rFonts w:asciiTheme="minorHAnsi" w:hAnsiTheme="minorHAnsi" w:cstheme="minorHAnsi"/>
          <w:sz w:val="18"/>
          <w:szCs w:val="18"/>
        </w:rPr>
        <w:t xml:space="preserve">The Supplier warrants to </w:t>
      </w:r>
      <w:r w:rsidRPr="00E01AD0">
        <w:rPr>
          <w:rFonts w:asciiTheme="minorHAnsi" w:hAnsiTheme="minorHAnsi" w:cstheme="minorHAnsi"/>
          <w:sz w:val="18"/>
          <w:szCs w:val="18"/>
          <w:lang w:eastAsia="en-GB"/>
        </w:rPr>
        <w:t>Malaria Consortium</w:t>
      </w:r>
      <w:r w:rsidRPr="00E01AD0">
        <w:rPr>
          <w:rFonts w:asciiTheme="minorHAnsi" w:hAnsiTheme="minorHAnsi" w:cstheme="minorHAnsi"/>
          <w:sz w:val="18"/>
          <w:szCs w:val="18"/>
        </w:rPr>
        <w:t xml:space="preserve"> that:</w:t>
      </w:r>
    </w:p>
    <w:p w14:paraId="2C233164" w14:textId="6A99CBC3" w:rsidR="00E354A7" w:rsidRPr="00E01AD0" w:rsidRDefault="00E354A7" w:rsidP="00E354A7">
      <w:pPr>
        <w:numPr>
          <w:ilvl w:val="0"/>
          <w:numId w:val="11"/>
        </w:numPr>
        <w:tabs>
          <w:tab w:val="clear" w:pos="1080"/>
        </w:tabs>
        <w:ind w:left="851"/>
        <w:jc w:val="both"/>
        <w:rPr>
          <w:rFonts w:asciiTheme="minorHAnsi" w:hAnsiTheme="minorHAnsi" w:cstheme="minorHAnsi"/>
          <w:sz w:val="18"/>
          <w:szCs w:val="18"/>
        </w:rPr>
      </w:pPr>
      <w:r w:rsidRPr="00E01AD0">
        <w:rPr>
          <w:rFonts w:asciiTheme="minorHAnsi" w:hAnsiTheme="minorHAnsi" w:cstheme="minorHAnsi"/>
          <w:sz w:val="18"/>
          <w:szCs w:val="18"/>
        </w:rPr>
        <w:t xml:space="preserve">it has all necessary internal authorisations and all authorisations from all relevant third parties to enable it to supply the Goods and the Services without infringing any applicable law, regulation, code or practice or any third party’s </w:t>
      </w:r>
      <w:r w:rsidR="000B767A" w:rsidRPr="00E01AD0">
        <w:rPr>
          <w:rFonts w:asciiTheme="minorHAnsi" w:hAnsiTheme="minorHAnsi" w:cstheme="minorHAnsi"/>
          <w:sz w:val="18"/>
          <w:szCs w:val="18"/>
        </w:rPr>
        <w:t>rights.</w:t>
      </w:r>
    </w:p>
    <w:p w14:paraId="5D2A9527" w14:textId="77777777" w:rsidR="00E354A7" w:rsidRPr="00E01AD0" w:rsidRDefault="00E354A7" w:rsidP="00E354A7">
      <w:pPr>
        <w:numPr>
          <w:ilvl w:val="0"/>
          <w:numId w:val="11"/>
        </w:numPr>
        <w:tabs>
          <w:tab w:val="clear" w:pos="1080"/>
        </w:tabs>
        <w:ind w:left="851"/>
        <w:jc w:val="both"/>
        <w:rPr>
          <w:rFonts w:asciiTheme="minorHAnsi" w:hAnsiTheme="minorHAnsi" w:cstheme="minorHAnsi"/>
          <w:sz w:val="18"/>
          <w:szCs w:val="18"/>
        </w:rPr>
      </w:pPr>
      <w:r w:rsidRPr="00E01AD0">
        <w:rPr>
          <w:rFonts w:asciiTheme="minorHAnsi" w:hAnsiTheme="minorHAnsi" w:cstheme="minorHAnsi"/>
          <w:sz w:val="18"/>
          <w:szCs w:val="18"/>
        </w:rPr>
        <w:t xml:space="preserve">it will not and will ensure that none of its employees will accept any commission, gift, inducement or other financial benefit from any supplier or potential supplier of </w:t>
      </w:r>
      <w:r w:rsidRPr="00E01AD0">
        <w:rPr>
          <w:rFonts w:asciiTheme="minorHAnsi" w:hAnsiTheme="minorHAnsi" w:cstheme="minorHAnsi"/>
          <w:sz w:val="18"/>
          <w:szCs w:val="18"/>
          <w:lang w:eastAsia="en-GB"/>
        </w:rPr>
        <w:t>Malaria Consortium</w:t>
      </w:r>
      <w:r w:rsidRPr="00E01AD0">
        <w:rPr>
          <w:rFonts w:asciiTheme="minorHAnsi" w:hAnsiTheme="minorHAnsi" w:cstheme="minorHAnsi"/>
          <w:sz w:val="18"/>
          <w:szCs w:val="18"/>
        </w:rPr>
        <w:t>; and</w:t>
      </w:r>
    </w:p>
    <w:p w14:paraId="45A8F27A" w14:textId="77777777" w:rsidR="00E354A7" w:rsidRPr="00E01AD0" w:rsidRDefault="00E354A7" w:rsidP="00E354A7">
      <w:pPr>
        <w:numPr>
          <w:ilvl w:val="0"/>
          <w:numId w:val="11"/>
        </w:numPr>
        <w:tabs>
          <w:tab w:val="clear" w:pos="1080"/>
        </w:tabs>
        <w:ind w:left="851"/>
        <w:jc w:val="both"/>
        <w:rPr>
          <w:rFonts w:asciiTheme="minorHAnsi" w:hAnsiTheme="minorHAnsi" w:cstheme="minorHAnsi"/>
          <w:sz w:val="18"/>
          <w:szCs w:val="18"/>
        </w:rPr>
      </w:pPr>
      <w:r w:rsidRPr="00E01AD0">
        <w:rPr>
          <w:rFonts w:asciiTheme="minorHAnsi" w:hAnsiTheme="minorHAnsi" w:cstheme="minorHAnsi"/>
          <w:sz w:val="18"/>
          <w:szCs w:val="18"/>
        </w:rPr>
        <w:t xml:space="preserve">the Services will be performed by appropriately qualified and trained personnel, with the best care, skill and diligence and to such high standard of quality as it is reasonable for </w:t>
      </w:r>
      <w:r w:rsidRPr="00E01AD0">
        <w:rPr>
          <w:rFonts w:asciiTheme="minorHAnsi" w:hAnsiTheme="minorHAnsi" w:cstheme="minorHAnsi"/>
          <w:sz w:val="18"/>
          <w:szCs w:val="18"/>
          <w:lang w:eastAsia="en-GB"/>
        </w:rPr>
        <w:t>Malaria Consortium</w:t>
      </w:r>
      <w:r w:rsidRPr="00E01AD0">
        <w:rPr>
          <w:rFonts w:asciiTheme="minorHAnsi" w:hAnsiTheme="minorHAnsi" w:cstheme="minorHAnsi"/>
          <w:sz w:val="18"/>
          <w:szCs w:val="18"/>
        </w:rPr>
        <w:t xml:space="preserve"> to expect in all the circumstances.</w:t>
      </w:r>
    </w:p>
    <w:p w14:paraId="7D6B0F14" w14:textId="77777777" w:rsidR="00E354A7" w:rsidRPr="00E01AD0" w:rsidRDefault="00E354A7" w:rsidP="00E354A7">
      <w:pPr>
        <w:ind w:left="720"/>
        <w:jc w:val="both"/>
        <w:rPr>
          <w:rFonts w:asciiTheme="minorHAnsi" w:hAnsiTheme="minorHAnsi" w:cstheme="minorHAnsi"/>
          <w:sz w:val="18"/>
          <w:szCs w:val="18"/>
        </w:rPr>
      </w:pPr>
    </w:p>
    <w:p w14:paraId="0F2E6D87" w14:textId="77777777" w:rsidR="00E354A7" w:rsidRPr="00E01AD0" w:rsidRDefault="00E354A7" w:rsidP="00E354A7">
      <w:pPr>
        <w:numPr>
          <w:ilvl w:val="0"/>
          <w:numId w:val="8"/>
        </w:numPr>
        <w:spacing w:after="60"/>
        <w:ind w:left="431" w:hanging="431"/>
        <w:jc w:val="both"/>
        <w:rPr>
          <w:rFonts w:asciiTheme="minorHAnsi" w:hAnsiTheme="minorHAnsi" w:cstheme="minorHAnsi"/>
          <w:b/>
          <w:sz w:val="18"/>
          <w:szCs w:val="18"/>
        </w:rPr>
      </w:pPr>
      <w:r w:rsidRPr="00E01AD0">
        <w:rPr>
          <w:rFonts w:asciiTheme="minorHAnsi" w:hAnsiTheme="minorHAnsi" w:cstheme="minorHAnsi"/>
          <w:b/>
          <w:sz w:val="18"/>
          <w:szCs w:val="18"/>
        </w:rPr>
        <w:t>Force majeure</w:t>
      </w:r>
    </w:p>
    <w:p w14:paraId="032C7FE1" w14:textId="77777777" w:rsidR="00E354A7" w:rsidRPr="00E01AD0" w:rsidRDefault="00E354A7" w:rsidP="00E354A7">
      <w:pPr>
        <w:numPr>
          <w:ilvl w:val="1"/>
          <w:numId w:val="8"/>
        </w:numPr>
        <w:tabs>
          <w:tab w:val="clear" w:pos="576"/>
          <w:tab w:val="left" w:pos="426"/>
        </w:tabs>
        <w:spacing w:after="60"/>
        <w:ind w:left="425" w:hanging="425"/>
        <w:jc w:val="both"/>
        <w:rPr>
          <w:rFonts w:asciiTheme="minorHAnsi" w:hAnsiTheme="minorHAnsi" w:cstheme="minorHAnsi"/>
          <w:sz w:val="18"/>
          <w:szCs w:val="18"/>
        </w:rPr>
      </w:pPr>
      <w:r w:rsidRPr="00E01AD0">
        <w:rPr>
          <w:rFonts w:asciiTheme="minorHAnsi" w:hAnsiTheme="minorHAnsi" w:cstheme="minorHAnsi"/>
          <w:sz w:val="18"/>
          <w:szCs w:val="18"/>
        </w:rPr>
        <w:t xml:space="preserve">Neither the Supplier nor </w:t>
      </w:r>
      <w:r w:rsidRPr="00E01AD0">
        <w:rPr>
          <w:rFonts w:asciiTheme="minorHAnsi" w:hAnsiTheme="minorHAnsi" w:cstheme="minorHAnsi"/>
          <w:sz w:val="18"/>
          <w:szCs w:val="18"/>
          <w:lang w:eastAsia="en-GB"/>
        </w:rPr>
        <w:t>Malaria Consortium</w:t>
      </w:r>
      <w:r w:rsidRPr="00E01AD0">
        <w:rPr>
          <w:rFonts w:asciiTheme="minorHAnsi" w:hAnsiTheme="minorHAnsi" w:cstheme="minorHAnsi"/>
          <w:sz w:val="18"/>
          <w:szCs w:val="18"/>
        </w:rPr>
        <w:t xml:space="preserve"> shall be liable for any failure or delay in performing its obligations under the Contract to the extent that such failure or delay is caused by an event that is beyond that party's reasonable control and was not reasonably foreseeable at the date of the Order (a "</w:t>
      </w:r>
      <w:r w:rsidRPr="00E01AD0">
        <w:rPr>
          <w:rFonts w:asciiTheme="minorHAnsi" w:hAnsiTheme="minorHAnsi" w:cstheme="minorHAnsi"/>
          <w:b/>
          <w:sz w:val="18"/>
          <w:szCs w:val="18"/>
        </w:rPr>
        <w:t>Force Majeure Event</w:t>
      </w:r>
      <w:r w:rsidRPr="00E01AD0">
        <w:rPr>
          <w:rFonts w:asciiTheme="minorHAnsi" w:hAnsiTheme="minorHAnsi" w:cstheme="minorHAnsi"/>
          <w:sz w:val="18"/>
          <w:szCs w:val="18"/>
        </w:rPr>
        <w:t>") provided that the Supplier shall use best endeavours to cure such Force Majeure Event and resume performance under the Contract.</w:t>
      </w:r>
    </w:p>
    <w:p w14:paraId="5D32982E" w14:textId="77777777" w:rsidR="00E354A7" w:rsidRPr="00E01AD0" w:rsidRDefault="00E354A7" w:rsidP="00E354A7">
      <w:pPr>
        <w:numPr>
          <w:ilvl w:val="1"/>
          <w:numId w:val="8"/>
        </w:numPr>
        <w:tabs>
          <w:tab w:val="clear" w:pos="576"/>
          <w:tab w:val="left" w:pos="426"/>
        </w:tabs>
        <w:ind w:left="426" w:hanging="426"/>
        <w:jc w:val="both"/>
        <w:rPr>
          <w:rFonts w:asciiTheme="minorHAnsi" w:hAnsiTheme="minorHAnsi" w:cstheme="minorHAnsi"/>
          <w:sz w:val="18"/>
          <w:szCs w:val="18"/>
        </w:rPr>
      </w:pPr>
      <w:r w:rsidRPr="00E01AD0">
        <w:rPr>
          <w:rFonts w:asciiTheme="minorHAnsi" w:hAnsiTheme="minorHAnsi" w:cstheme="minorHAnsi"/>
          <w:sz w:val="18"/>
          <w:szCs w:val="18"/>
        </w:rPr>
        <w:t xml:space="preserve">If any Force Majeure Event prevents the Supplier from carrying out its obligations under the Contract for a continuous period of more than 30 days, </w:t>
      </w:r>
      <w:r w:rsidRPr="00E01AD0">
        <w:rPr>
          <w:rFonts w:asciiTheme="minorHAnsi" w:hAnsiTheme="minorHAnsi" w:cstheme="minorHAnsi"/>
          <w:sz w:val="18"/>
          <w:szCs w:val="18"/>
          <w:lang w:eastAsia="en-GB"/>
        </w:rPr>
        <w:t>Malaria Consortium</w:t>
      </w:r>
      <w:r w:rsidRPr="00E01AD0">
        <w:rPr>
          <w:rFonts w:asciiTheme="minorHAnsi" w:hAnsiTheme="minorHAnsi" w:cstheme="minorHAnsi"/>
          <w:sz w:val="18"/>
          <w:szCs w:val="18"/>
        </w:rPr>
        <w:t xml:space="preserve"> may terminate the Contract immediately by giving written notice to the Supplier. </w:t>
      </w:r>
    </w:p>
    <w:p w14:paraId="7904F473" w14:textId="77777777" w:rsidR="00E354A7" w:rsidRPr="00E01AD0" w:rsidRDefault="00E354A7" w:rsidP="00E354A7">
      <w:pPr>
        <w:jc w:val="both"/>
        <w:rPr>
          <w:rFonts w:asciiTheme="minorHAnsi" w:hAnsiTheme="minorHAnsi" w:cstheme="minorHAnsi"/>
          <w:b/>
          <w:sz w:val="18"/>
          <w:szCs w:val="18"/>
        </w:rPr>
      </w:pPr>
    </w:p>
    <w:p w14:paraId="4E22EB85" w14:textId="77777777" w:rsidR="00E354A7" w:rsidRPr="00E01AD0" w:rsidRDefault="00E354A7" w:rsidP="00E354A7">
      <w:pPr>
        <w:numPr>
          <w:ilvl w:val="0"/>
          <w:numId w:val="8"/>
        </w:numPr>
        <w:spacing w:after="60"/>
        <w:ind w:left="431" w:hanging="431"/>
        <w:jc w:val="both"/>
        <w:rPr>
          <w:rFonts w:asciiTheme="minorHAnsi" w:hAnsiTheme="minorHAnsi" w:cstheme="minorHAnsi"/>
          <w:b/>
          <w:sz w:val="18"/>
          <w:szCs w:val="18"/>
        </w:rPr>
      </w:pPr>
      <w:r w:rsidRPr="00E01AD0">
        <w:rPr>
          <w:rFonts w:asciiTheme="minorHAnsi" w:hAnsiTheme="minorHAnsi" w:cstheme="minorHAnsi"/>
          <w:b/>
          <w:sz w:val="18"/>
          <w:szCs w:val="18"/>
        </w:rPr>
        <w:t>General</w:t>
      </w:r>
    </w:p>
    <w:p w14:paraId="2CB21E04" w14:textId="77777777" w:rsidR="00E354A7" w:rsidRPr="00E01AD0" w:rsidRDefault="00E354A7" w:rsidP="00E354A7">
      <w:pPr>
        <w:numPr>
          <w:ilvl w:val="1"/>
          <w:numId w:val="8"/>
        </w:numPr>
        <w:tabs>
          <w:tab w:val="clear" w:pos="576"/>
          <w:tab w:val="num" w:pos="426"/>
        </w:tabs>
        <w:spacing w:after="60"/>
        <w:ind w:left="425" w:hanging="425"/>
        <w:jc w:val="both"/>
        <w:rPr>
          <w:rFonts w:asciiTheme="minorHAnsi" w:hAnsiTheme="minorHAnsi" w:cstheme="minorHAnsi"/>
          <w:sz w:val="18"/>
          <w:szCs w:val="18"/>
        </w:rPr>
      </w:pPr>
      <w:r w:rsidRPr="00E01AD0">
        <w:rPr>
          <w:rFonts w:asciiTheme="minorHAnsi" w:hAnsiTheme="minorHAnsi" w:cstheme="minorHAnsi"/>
          <w:sz w:val="18"/>
          <w:szCs w:val="18"/>
        </w:rPr>
        <w:t xml:space="preserve">The Supplier shall not use </w:t>
      </w:r>
      <w:r w:rsidRPr="00E01AD0">
        <w:rPr>
          <w:rFonts w:asciiTheme="minorHAnsi" w:hAnsiTheme="minorHAnsi" w:cstheme="minorHAnsi"/>
          <w:sz w:val="18"/>
          <w:szCs w:val="18"/>
          <w:lang w:eastAsia="en-GB"/>
        </w:rPr>
        <w:t xml:space="preserve">Malaria Consortium’s </w:t>
      </w:r>
      <w:r w:rsidRPr="00E01AD0">
        <w:rPr>
          <w:rFonts w:asciiTheme="minorHAnsi" w:hAnsiTheme="minorHAnsi" w:cstheme="minorHAnsi"/>
          <w:sz w:val="18"/>
          <w:szCs w:val="18"/>
        </w:rPr>
        <w:t xml:space="preserve">name, branding or logo other than in accordance with </w:t>
      </w:r>
      <w:r w:rsidRPr="00E01AD0">
        <w:rPr>
          <w:rFonts w:asciiTheme="minorHAnsi" w:hAnsiTheme="minorHAnsi" w:cstheme="minorHAnsi"/>
          <w:sz w:val="18"/>
          <w:szCs w:val="18"/>
          <w:lang w:eastAsia="en-GB"/>
        </w:rPr>
        <w:t>Malaria Consortium’s</w:t>
      </w:r>
      <w:r w:rsidRPr="00E01AD0">
        <w:rPr>
          <w:rFonts w:asciiTheme="minorHAnsi" w:hAnsiTheme="minorHAnsi" w:cstheme="minorHAnsi"/>
          <w:sz w:val="18"/>
          <w:szCs w:val="18"/>
        </w:rPr>
        <w:t xml:space="preserve"> written instructions or authorisation.</w:t>
      </w:r>
    </w:p>
    <w:p w14:paraId="48364AFB" w14:textId="77777777" w:rsidR="00E354A7" w:rsidRPr="00E01AD0" w:rsidRDefault="00E354A7" w:rsidP="00E354A7">
      <w:pPr>
        <w:numPr>
          <w:ilvl w:val="1"/>
          <w:numId w:val="8"/>
        </w:numPr>
        <w:tabs>
          <w:tab w:val="clear" w:pos="576"/>
          <w:tab w:val="num" w:pos="426"/>
        </w:tabs>
        <w:spacing w:after="60"/>
        <w:ind w:left="425" w:hanging="425"/>
        <w:jc w:val="both"/>
        <w:rPr>
          <w:rFonts w:asciiTheme="minorHAnsi" w:hAnsiTheme="minorHAnsi" w:cstheme="minorHAnsi"/>
          <w:sz w:val="18"/>
          <w:szCs w:val="18"/>
        </w:rPr>
      </w:pPr>
      <w:r w:rsidRPr="00E01AD0">
        <w:rPr>
          <w:rFonts w:asciiTheme="minorHAnsi" w:hAnsiTheme="minorHAnsi" w:cstheme="minorHAnsi"/>
          <w:sz w:val="18"/>
          <w:szCs w:val="18"/>
        </w:rPr>
        <w:t xml:space="preserve">The Supplier may not assign, transfer, charge, subcontract, novate or deal in any other manner with any or all of its rights or obligations under the Contract without </w:t>
      </w:r>
      <w:r w:rsidRPr="00E01AD0">
        <w:rPr>
          <w:rFonts w:asciiTheme="minorHAnsi" w:hAnsiTheme="minorHAnsi" w:cstheme="minorHAnsi"/>
          <w:sz w:val="18"/>
          <w:szCs w:val="18"/>
          <w:lang w:eastAsia="en-GB"/>
        </w:rPr>
        <w:t xml:space="preserve">Malaria Consortium’s </w:t>
      </w:r>
      <w:r w:rsidRPr="00E01AD0">
        <w:rPr>
          <w:rFonts w:asciiTheme="minorHAnsi" w:hAnsiTheme="minorHAnsi" w:cstheme="minorHAnsi"/>
          <w:sz w:val="18"/>
          <w:szCs w:val="18"/>
        </w:rPr>
        <w:t>prior written consent.</w:t>
      </w:r>
    </w:p>
    <w:p w14:paraId="65E75C9E" w14:textId="77777777" w:rsidR="00E354A7" w:rsidRPr="00E01AD0" w:rsidRDefault="00E354A7" w:rsidP="00E354A7">
      <w:pPr>
        <w:numPr>
          <w:ilvl w:val="1"/>
          <w:numId w:val="8"/>
        </w:numPr>
        <w:tabs>
          <w:tab w:val="clear" w:pos="576"/>
          <w:tab w:val="num" w:pos="426"/>
        </w:tabs>
        <w:spacing w:after="60"/>
        <w:ind w:left="425" w:hanging="425"/>
        <w:jc w:val="both"/>
        <w:rPr>
          <w:rFonts w:asciiTheme="minorHAnsi" w:hAnsiTheme="minorHAnsi" w:cstheme="minorHAnsi"/>
          <w:sz w:val="18"/>
          <w:szCs w:val="18"/>
        </w:rPr>
      </w:pPr>
      <w:r w:rsidRPr="00E01AD0">
        <w:rPr>
          <w:rFonts w:asciiTheme="minorHAnsi" w:hAnsiTheme="minorHAnsi" w:cstheme="minorHAnsi"/>
          <w:sz w:val="18"/>
          <w:szCs w:val="18"/>
        </w:rPr>
        <w:t xml:space="preserve">Any notice under or in connection with the Contract shall be given in writing to the address specified in the Order or to such other address as shall be notified in writing from time to time.  For the purposes of this Condition, "writing" shall include e-mails and faxes. </w:t>
      </w:r>
    </w:p>
    <w:p w14:paraId="77D906A4" w14:textId="77777777" w:rsidR="00E354A7" w:rsidRPr="00E01AD0" w:rsidRDefault="00E354A7" w:rsidP="00E354A7">
      <w:pPr>
        <w:numPr>
          <w:ilvl w:val="1"/>
          <w:numId w:val="8"/>
        </w:numPr>
        <w:tabs>
          <w:tab w:val="clear" w:pos="576"/>
          <w:tab w:val="num" w:pos="426"/>
        </w:tabs>
        <w:spacing w:after="60"/>
        <w:ind w:left="425" w:hanging="425"/>
        <w:jc w:val="both"/>
        <w:rPr>
          <w:rFonts w:asciiTheme="minorHAnsi" w:hAnsiTheme="minorHAnsi" w:cstheme="minorHAnsi"/>
          <w:sz w:val="18"/>
          <w:szCs w:val="18"/>
        </w:rPr>
      </w:pPr>
      <w:r w:rsidRPr="00E01AD0">
        <w:rPr>
          <w:rFonts w:asciiTheme="minorHAnsi" w:hAnsiTheme="minorHAnsi" w:cstheme="minorHAnsi"/>
          <w:sz w:val="18"/>
          <w:szCs w:val="18"/>
        </w:rPr>
        <w:t>If any court or competent authority finds that any provision of the Contract (or part of any provision) is invalid, illegal or unenforceable, that provision or part-provision shall, to the extent required, be deemed to be deleted, and the validity and enforceability of the other provisions of the Contract shall not be affected.</w:t>
      </w:r>
    </w:p>
    <w:p w14:paraId="5BE0BB56" w14:textId="77777777" w:rsidR="00E354A7" w:rsidRPr="00E01AD0" w:rsidRDefault="00E354A7" w:rsidP="00E354A7">
      <w:pPr>
        <w:numPr>
          <w:ilvl w:val="1"/>
          <w:numId w:val="8"/>
        </w:numPr>
        <w:tabs>
          <w:tab w:val="clear" w:pos="576"/>
          <w:tab w:val="num" w:pos="426"/>
        </w:tabs>
        <w:spacing w:after="60"/>
        <w:ind w:left="425" w:hanging="425"/>
        <w:jc w:val="both"/>
        <w:rPr>
          <w:rFonts w:asciiTheme="minorHAnsi" w:hAnsiTheme="minorHAnsi" w:cstheme="minorHAnsi"/>
          <w:sz w:val="18"/>
          <w:szCs w:val="18"/>
        </w:rPr>
      </w:pPr>
      <w:r w:rsidRPr="00E01AD0">
        <w:rPr>
          <w:rFonts w:asciiTheme="minorHAnsi" w:hAnsiTheme="minorHAnsi" w:cstheme="minorHAnsi"/>
          <w:sz w:val="18"/>
          <w:szCs w:val="18"/>
        </w:rPr>
        <w:t xml:space="preserve">Any variation to the Contract, including the introduction of any additional terms and conditions, shall only be binding when agreed in writing and signed by both parties. </w:t>
      </w:r>
    </w:p>
    <w:p w14:paraId="577FB286" w14:textId="77777777" w:rsidR="00E354A7" w:rsidRPr="00E01AD0" w:rsidRDefault="00E354A7" w:rsidP="00E354A7">
      <w:pPr>
        <w:numPr>
          <w:ilvl w:val="1"/>
          <w:numId w:val="8"/>
        </w:numPr>
        <w:tabs>
          <w:tab w:val="clear" w:pos="576"/>
          <w:tab w:val="num" w:pos="426"/>
        </w:tabs>
        <w:ind w:left="426" w:hanging="426"/>
        <w:jc w:val="both"/>
        <w:rPr>
          <w:rFonts w:asciiTheme="minorHAnsi" w:hAnsiTheme="minorHAnsi" w:cstheme="minorHAnsi"/>
          <w:sz w:val="18"/>
          <w:szCs w:val="18"/>
        </w:rPr>
      </w:pPr>
      <w:r w:rsidRPr="00E01AD0">
        <w:rPr>
          <w:rFonts w:asciiTheme="minorHAnsi" w:hAnsiTheme="minorHAnsi" w:cstheme="minorHAnsi"/>
          <w:bCs/>
          <w:sz w:val="18"/>
          <w:szCs w:val="18"/>
        </w:rPr>
        <w:t>A person who is not a party to the Contract shall not have any rights under or in connection with it.</w:t>
      </w:r>
    </w:p>
    <w:p w14:paraId="417ADCB3" w14:textId="2370BCF6" w:rsidR="0085372B" w:rsidRPr="00E01AD0" w:rsidRDefault="0085372B" w:rsidP="00E05648">
      <w:pPr>
        <w:pStyle w:val="ListParagraph"/>
        <w:rPr>
          <w:rFonts w:asciiTheme="minorHAnsi" w:hAnsiTheme="minorHAnsi" w:cstheme="minorHAnsi"/>
          <w:sz w:val="18"/>
          <w:szCs w:val="18"/>
        </w:rPr>
      </w:pPr>
    </w:p>
    <w:p w14:paraId="21719CC4" w14:textId="77777777" w:rsidR="0085372B" w:rsidRPr="00E01AD0" w:rsidRDefault="0085372B" w:rsidP="0085372B">
      <w:pPr>
        <w:jc w:val="both"/>
        <w:rPr>
          <w:rFonts w:asciiTheme="minorHAnsi" w:eastAsia="Calibri" w:hAnsiTheme="minorHAnsi" w:cstheme="minorHAnsi"/>
          <w:spacing w:val="0"/>
          <w:sz w:val="18"/>
          <w:szCs w:val="18"/>
        </w:rPr>
      </w:pPr>
    </w:p>
    <w:p w14:paraId="1E97C799" w14:textId="77777777" w:rsidR="0085372B" w:rsidRPr="00E01AD0" w:rsidRDefault="0085372B" w:rsidP="0085372B">
      <w:pPr>
        <w:jc w:val="both"/>
        <w:rPr>
          <w:rFonts w:asciiTheme="minorHAnsi" w:eastAsia="Calibri" w:hAnsiTheme="minorHAnsi" w:cstheme="minorHAnsi"/>
          <w:spacing w:val="0"/>
          <w:sz w:val="18"/>
          <w:szCs w:val="18"/>
        </w:rPr>
      </w:pPr>
    </w:p>
    <w:p w14:paraId="3FD0FB7E" w14:textId="77777777" w:rsidR="0085372B" w:rsidRPr="00E01AD0" w:rsidRDefault="0085372B" w:rsidP="0085372B">
      <w:pPr>
        <w:ind w:left="0" w:firstLine="360"/>
        <w:jc w:val="center"/>
        <w:rPr>
          <w:rFonts w:asciiTheme="minorHAnsi" w:eastAsia="Calibri" w:hAnsiTheme="minorHAnsi" w:cstheme="minorHAnsi"/>
          <w:b/>
          <w:spacing w:val="0"/>
          <w:sz w:val="22"/>
          <w:szCs w:val="22"/>
          <w:u w:val="single"/>
        </w:rPr>
      </w:pPr>
      <w:r w:rsidRPr="00E01AD0">
        <w:rPr>
          <w:rFonts w:asciiTheme="minorHAnsi" w:eastAsia="Calibri" w:hAnsiTheme="minorHAnsi" w:cstheme="minorHAnsi"/>
          <w:b/>
          <w:spacing w:val="0"/>
          <w:sz w:val="18"/>
          <w:szCs w:val="18"/>
          <w:u w:val="single"/>
        </w:rPr>
        <w:br w:type="page"/>
      </w:r>
      <w:r w:rsidRPr="00E01AD0">
        <w:rPr>
          <w:rFonts w:asciiTheme="minorHAnsi" w:eastAsia="Calibri" w:hAnsiTheme="minorHAnsi" w:cstheme="minorHAnsi"/>
          <w:b/>
          <w:spacing w:val="0"/>
          <w:sz w:val="22"/>
          <w:szCs w:val="22"/>
          <w:u w:val="single"/>
        </w:rPr>
        <w:lastRenderedPageBreak/>
        <w:t>Anti-Bribery Policy</w:t>
      </w:r>
    </w:p>
    <w:p w14:paraId="4F4CF27B" w14:textId="77777777" w:rsidR="0085372B" w:rsidRPr="00E01AD0" w:rsidRDefault="0085372B" w:rsidP="0085372B">
      <w:pPr>
        <w:ind w:left="0" w:firstLine="360"/>
        <w:jc w:val="center"/>
        <w:rPr>
          <w:rFonts w:asciiTheme="minorHAnsi" w:eastAsia="Calibri" w:hAnsiTheme="minorHAnsi" w:cstheme="minorHAnsi"/>
          <w:b/>
          <w:spacing w:val="0"/>
          <w:sz w:val="18"/>
          <w:szCs w:val="18"/>
          <w:u w:val="single"/>
        </w:rPr>
      </w:pPr>
    </w:p>
    <w:p w14:paraId="55FF2D20" w14:textId="77777777" w:rsidR="0085372B" w:rsidRPr="00E01AD0" w:rsidRDefault="0085372B" w:rsidP="00D332FD">
      <w:pPr>
        <w:keepNext/>
        <w:numPr>
          <w:ilvl w:val="0"/>
          <w:numId w:val="6"/>
        </w:numPr>
        <w:ind w:left="709" w:hanging="709"/>
        <w:jc w:val="both"/>
        <w:outlineLvl w:val="0"/>
        <w:rPr>
          <w:rFonts w:asciiTheme="minorHAnsi" w:hAnsiTheme="minorHAnsi" w:cstheme="minorHAnsi"/>
          <w:b/>
          <w:bCs/>
          <w:kern w:val="32"/>
          <w:sz w:val="18"/>
          <w:szCs w:val="18"/>
        </w:rPr>
      </w:pPr>
      <w:r w:rsidRPr="00E01AD0">
        <w:rPr>
          <w:rFonts w:asciiTheme="minorHAnsi" w:hAnsiTheme="minorHAnsi" w:cstheme="minorHAnsi"/>
          <w:b/>
          <w:bCs/>
          <w:kern w:val="32"/>
          <w:sz w:val="18"/>
          <w:szCs w:val="18"/>
        </w:rPr>
        <w:t>Purpose and context</w:t>
      </w:r>
    </w:p>
    <w:p w14:paraId="397319AA" w14:textId="77777777" w:rsidR="0085372B" w:rsidRPr="00E01AD0" w:rsidRDefault="0085372B" w:rsidP="0085372B">
      <w:pPr>
        <w:ind w:left="0"/>
        <w:jc w:val="both"/>
        <w:rPr>
          <w:rFonts w:asciiTheme="minorHAnsi" w:hAnsiTheme="minorHAnsi" w:cstheme="minorHAnsi"/>
          <w:sz w:val="18"/>
          <w:szCs w:val="18"/>
        </w:rPr>
      </w:pPr>
      <w:r w:rsidRPr="00E01AD0">
        <w:rPr>
          <w:rFonts w:asciiTheme="minorHAnsi" w:hAnsiTheme="minorHAnsi" w:cstheme="minorHAnsi"/>
          <w:sz w:val="18"/>
          <w:szCs w:val="18"/>
        </w:rPr>
        <w:t xml:space="preserve">Malaria Consortium’s policy is to conduct its work in an honest and ethical manner. Malaria Consortium, wherever it operates, takes a zero-tolerance approach to bribery and is committed to ensuring that its employees act professionally, fairly and with integrity in all dealings wherever Malaria Consortium operates. This is to ensure that the organisation benefits from a valued reputation, and donor and partner and beneficiary confidence. </w:t>
      </w:r>
    </w:p>
    <w:p w14:paraId="0FAC5DF6" w14:textId="77777777" w:rsidR="0085372B" w:rsidRPr="00E01AD0" w:rsidRDefault="0085372B" w:rsidP="0085372B">
      <w:pPr>
        <w:ind w:left="0"/>
        <w:jc w:val="both"/>
        <w:rPr>
          <w:rFonts w:asciiTheme="minorHAnsi" w:hAnsiTheme="minorHAnsi" w:cstheme="minorHAnsi"/>
          <w:sz w:val="18"/>
          <w:szCs w:val="18"/>
        </w:rPr>
      </w:pPr>
    </w:p>
    <w:p w14:paraId="629D599E" w14:textId="77777777" w:rsidR="0085372B" w:rsidRPr="00E01AD0" w:rsidRDefault="0085372B" w:rsidP="00D332FD">
      <w:pPr>
        <w:keepNext/>
        <w:numPr>
          <w:ilvl w:val="0"/>
          <w:numId w:val="6"/>
        </w:numPr>
        <w:ind w:left="709" w:hanging="709"/>
        <w:jc w:val="both"/>
        <w:outlineLvl w:val="0"/>
        <w:rPr>
          <w:rFonts w:asciiTheme="minorHAnsi" w:hAnsiTheme="minorHAnsi" w:cstheme="minorHAnsi"/>
          <w:b/>
          <w:bCs/>
          <w:kern w:val="32"/>
          <w:sz w:val="18"/>
          <w:szCs w:val="18"/>
        </w:rPr>
      </w:pPr>
      <w:r w:rsidRPr="00E01AD0">
        <w:rPr>
          <w:rFonts w:asciiTheme="minorHAnsi" w:hAnsiTheme="minorHAnsi" w:cstheme="minorHAnsi"/>
          <w:b/>
          <w:bCs/>
          <w:kern w:val="32"/>
          <w:sz w:val="18"/>
          <w:szCs w:val="18"/>
        </w:rPr>
        <w:t>Principles</w:t>
      </w:r>
    </w:p>
    <w:p w14:paraId="4983E587" w14:textId="77777777" w:rsidR="0085372B" w:rsidRPr="00E01AD0" w:rsidRDefault="0085372B" w:rsidP="0085372B">
      <w:pPr>
        <w:ind w:left="0"/>
        <w:jc w:val="both"/>
        <w:rPr>
          <w:rFonts w:asciiTheme="minorHAnsi" w:hAnsiTheme="minorHAnsi" w:cstheme="minorHAnsi"/>
          <w:sz w:val="18"/>
          <w:szCs w:val="18"/>
        </w:rPr>
      </w:pPr>
    </w:p>
    <w:p w14:paraId="640951CB" w14:textId="77777777" w:rsidR="0085372B" w:rsidRPr="00E01AD0" w:rsidRDefault="0085372B" w:rsidP="0085372B">
      <w:pPr>
        <w:ind w:left="0"/>
        <w:jc w:val="both"/>
        <w:rPr>
          <w:rFonts w:asciiTheme="minorHAnsi" w:hAnsiTheme="minorHAnsi" w:cstheme="minorHAnsi"/>
          <w:sz w:val="18"/>
          <w:szCs w:val="18"/>
        </w:rPr>
      </w:pPr>
      <w:r w:rsidRPr="00E01AD0">
        <w:rPr>
          <w:rFonts w:asciiTheme="minorHAnsi" w:hAnsiTheme="minorHAnsi" w:cstheme="minorHAnsi"/>
          <w:sz w:val="18"/>
          <w:szCs w:val="18"/>
        </w:rPr>
        <w:t xml:space="preserve">Malaria Consortium is committed to implementing and enforcing effective systems to counter bribery. </w:t>
      </w:r>
    </w:p>
    <w:p w14:paraId="5493CC36" w14:textId="77777777" w:rsidR="0085372B" w:rsidRPr="00E01AD0" w:rsidRDefault="0085372B" w:rsidP="0085372B">
      <w:pPr>
        <w:ind w:left="0"/>
        <w:jc w:val="both"/>
        <w:rPr>
          <w:rFonts w:asciiTheme="minorHAnsi" w:hAnsiTheme="minorHAnsi" w:cstheme="minorHAnsi"/>
          <w:sz w:val="18"/>
          <w:szCs w:val="18"/>
        </w:rPr>
      </w:pPr>
    </w:p>
    <w:p w14:paraId="450E09EF" w14:textId="77777777" w:rsidR="0085372B" w:rsidRPr="00E01AD0" w:rsidRDefault="0085372B" w:rsidP="00D332FD">
      <w:pPr>
        <w:keepNext/>
        <w:numPr>
          <w:ilvl w:val="0"/>
          <w:numId w:val="6"/>
        </w:numPr>
        <w:ind w:left="709" w:hanging="709"/>
        <w:jc w:val="both"/>
        <w:outlineLvl w:val="0"/>
        <w:rPr>
          <w:rFonts w:asciiTheme="minorHAnsi" w:hAnsiTheme="minorHAnsi" w:cstheme="minorHAnsi"/>
          <w:b/>
          <w:bCs/>
          <w:kern w:val="32"/>
          <w:sz w:val="18"/>
          <w:szCs w:val="18"/>
        </w:rPr>
      </w:pPr>
      <w:r w:rsidRPr="00E01AD0">
        <w:rPr>
          <w:rFonts w:asciiTheme="minorHAnsi" w:hAnsiTheme="minorHAnsi" w:cstheme="minorHAnsi"/>
          <w:b/>
          <w:bCs/>
          <w:kern w:val="32"/>
          <w:sz w:val="18"/>
          <w:szCs w:val="18"/>
        </w:rPr>
        <w:t>Scope</w:t>
      </w:r>
    </w:p>
    <w:p w14:paraId="469FF941" w14:textId="77777777" w:rsidR="0085372B" w:rsidRPr="00E01AD0" w:rsidRDefault="0085372B" w:rsidP="0085372B">
      <w:pPr>
        <w:ind w:left="0"/>
        <w:jc w:val="both"/>
        <w:rPr>
          <w:rFonts w:asciiTheme="minorHAnsi" w:hAnsiTheme="minorHAnsi" w:cstheme="minorHAnsi"/>
          <w:sz w:val="18"/>
          <w:szCs w:val="18"/>
        </w:rPr>
      </w:pPr>
    </w:p>
    <w:p w14:paraId="022A0DE1" w14:textId="77777777" w:rsidR="0085372B" w:rsidRPr="00E01AD0" w:rsidRDefault="0085372B" w:rsidP="0085372B">
      <w:pPr>
        <w:ind w:left="0"/>
        <w:jc w:val="both"/>
        <w:rPr>
          <w:rFonts w:asciiTheme="minorHAnsi" w:hAnsiTheme="minorHAnsi" w:cstheme="minorHAnsi"/>
          <w:sz w:val="18"/>
          <w:szCs w:val="18"/>
        </w:rPr>
      </w:pPr>
      <w:r w:rsidRPr="00E01AD0">
        <w:rPr>
          <w:rFonts w:asciiTheme="minorHAnsi" w:hAnsiTheme="minorHAnsi" w:cstheme="minorHAnsi"/>
          <w:sz w:val="18"/>
          <w:szCs w:val="18"/>
        </w:rPr>
        <w:t>This policy applies to all individuals in the organisation, including trustees, senior managers, employees (whether permanent, fixed term or temporary), volunteers and interns, consultants, partners and any other person or organisation providing services to Malaria Consortium whether paid or unpaid.</w:t>
      </w:r>
    </w:p>
    <w:p w14:paraId="22632D5B" w14:textId="77777777" w:rsidR="0085372B" w:rsidRPr="00E01AD0" w:rsidRDefault="0085372B" w:rsidP="0085372B">
      <w:pPr>
        <w:ind w:left="0"/>
        <w:jc w:val="both"/>
        <w:rPr>
          <w:rFonts w:asciiTheme="minorHAnsi" w:hAnsiTheme="minorHAnsi" w:cstheme="minorHAnsi"/>
          <w:sz w:val="18"/>
          <w:szCs w:val="18"/>
        </w:rPr>
      </w:pPr>
    </w:p>
    <w:p w14:paraId="51CFD3E0" w14:textId="77777777" w:rsidR="0085372B" w:rsidRPr="00E01AD0" w:rsidRDefault="0085372B" w:rsidP="0085372B">
      <w:pPr>
        <w:ind w:left="0"/>
        <w:jc w:val="both"/>
        <w:rPr>
          <w:rFonts w:asciiTheme="minorHAnsi" w:hAnsiTheme="minorHAnsi" w:cstheme="minorHAnsi"/>
          <w:sz w:val="18"/>
          <w:szCs w:val="18"/>
        </w:rPr>
      </w:pPr>
      <w:r w:rsidRPr="00E01AD0">
        <w:rPr>
          <w:rFonts w:asciiTheme="minorHAnsi" w:hAnsiTheme="minorHAnsi" w:cstheme="minorHAnsi"/>
          <w:sz w:val="18"/>
          <w:szCs w:val="18"/>
        </w:rPr>
        <w:t>All employees will be trained on this policy on joining the organisation as part of their finance induction. They will be asked to sign that have read, understood and agree to abide by its content. All other persons associated with the organisation will be informed of this policy through their contractual arrangements. For existing employees and associated persons the policy is to be communicated via the Country Director, the Regional Programmes Director in the regions and the Financial Controller in each country.</w:t>
      </w:r>
    </w:p>
    <w:p w14:paraId="2D0024B9" w14:textId="77777777" w:rsidR="0085372B" w:rsidRPr="00E01AD0" w:rsidRDefault="0085372B" w:rsidP="0085372B">
      <w:pPr>
        <w:ind w:left="0"/>
        <w:jc w:val="both"/>
        <w:rPr>
          <w:rFonts w:asciiTheme="minorHAnsi" w:hAnsiTheme="minorHAnsi" w:cstheme="minorHAnsi"/>
          <w:sz w:val="18"/>
          <w:szCs w:val="18"/>
        </w:rPr>
      </w:pPr>
    </w:p>
    <w:p w14:paraId="798D99B5" w14:textId="77777777" w:rsidR="0085372B" w:rsidRPr="00E01AD0" w:rsidRDefault="0085372B" w:rsidP="00D332FD">
      <w:pPr>
        <w:keepNext/>
        <w:numPr>
          <w:ilvl w:val="0"/>
          <w:numId w:val="6"/>
        </w:numPr>
        <w:ind w:left="709" w:hanging="709"/>
        <w:jc w:val="both"/>
        <w:outlineLvl w:val="0"/>
        <w:rPr>
          <w:rFonts w:asciiTheme="minorHAnsi" w:hAnsiTheme="minorHAnsi" w:cstheme="minorHAnsi"/>
          <w:b/>
          <w:bCs/>
          <w:kern w:val="32"/>
          <w:sz w:val="18"/>
          <w:szCs w:val="18"/>
        </w:rPr>
      </w:pPr>
      <w:r w:rsidRPr="00E01AD0">
        <w:rPr>
          <w:rFonts w:asciiTheme="minorHAnsi" w:hAnsiTheme="minorHAnsi" w:cstheme="minorHAnsi"/>
          <w:b/>
          <w:bCs/>
          <w:kern w:val="32"/>
          <w:sz w:val="18"/>
          <w:szCs w:val="18"/>
        </w:rPr>
        <w:t>Definition and terms</w:t>
      </w:r>
    </w:p>
    <w:p w14:paraId="484EA00D" w14:textId="77777777" w:rsidR="0085372B" w:rsidRPr="00E01AD0" w:rsidRDefault="0085372B" w:rsidP="0085372B">
      <w:pPr>
        <w:keepNext/>
        <w:ind w:left="0"/>
        <w:jc w:val="both"/>
        <w:outlineLvl w:val="1"/>
        <w:rPr>
          <w:rFonts w:asciiTheme="minorHAnsi" w:hAnsiTheme="minorHAnsi" w:cstheme="minorHAnsi"/>
          <w:sz w:val="18"/>
          <w:szCs w:val="18"/>
          <w:u w:val="single"/>
        </w:rPr>
      </w:pPr>
      <w:bookmarkStart w:id="3" w:name="_Toc383695904"/>
    </w:p>
    <w:p w14:paraId="0B5EF0C3" w14:textId="77777777" w:rsidR="0085372B" w:rsidRPr="00E01AD0" w:rsidRDefault="0085372B" w:rsidP="0085372B">
      <w:pPr>
        <w:keepNext/>
        <w:ind w:left="0"/>
        <w:jc w:val="both"/>
        <w:outlineLvl w:val="1"/>
        <w:rPr>
          <w:rFonts w:asciiTheme="minorHAnsi" w:hAnsiTheme="minorHAnsi" w:cstheme="minorHAnsi"/>
          <w:sz w:val="18"/>
          <w:szCs w:val="18"/>
          <w:u w:val="single"/>
        </w:rPr>
      </w:pPr>
      <w:r w:rsidRPr="00E01AD0">
        <w:rPr>
          <w:rFonts w:asciiTheme="minorHAnsi" w:hAnsiTheme="minorHAnsi" w:cstheme="minorHAnsi"/>
          <w:sz w:val="18"/>
          <w:szCs w:val="18"/>
          <w:u w:val="single"/>
        </w:rPr>
        <w:t>What is a bribe?</w:t>
      </w:r>
      <w:bookmarkEnd w:id="3"/>
    </w:p>
    <w:p w14:paraId="54471ABE" w14:textId="77777777" w:rsidR="0085372B" w:rsidRPr="00E01AD0" w:rsidRDefault="0085372B" w:rsidP="0085372B">
      <w:pPr>
        <w:ind w:left="0"/>
        <w:jc w:val="both"/>
        <w:rPr>
          <w:rFonts w:asciiTheme="minorHAnsi" w:hAnsiTheme="minorHAnsi" w:cstheme="minorHAnsi"/>
          <w:sz w:val="18"/>
          <w:szCs w:val="18"/>
        </w:rPr>
      </w:pPr>
      <w:r w:rsidRPr="00E01AD0">
        <w:rPr>
          <w:rFonts w:asciiTheme="minorHAnsi" w:hAnsiTheme="minorHAnsi" w:cstheme="minorHAnsi"/>
          <w:sz w:val="18"/>
          <w:szCs w:val="18"/>
        </w:rPr>
        <w:t>A bribe is a financial or other advantage offered or given:</w:t>
      </w:r>
    </w:p>
    <w:p w14:paraId="46D9C3D0" w14:textId="77777777" w:rsidR="0085372B" w:rsidRPr="00E01AD0" w:rsidRDefault="0085372B" w:rsidP="00D332FD">
      <w:pPr>
        <w:numPr>
          <w:ilvl w:val="0"/>
          <w:numId w:val="7"/>
        </w:numPr>
        <w:contextualSpacing/>
        <w:jc w:val="both"/>
        <w:rPr>
          <w:rFonts w:asciiTheme="minorHAnsi" w:hAnsiTheme="minorHAnsi" w:cstheme="minorHAnsi"/>
          <w:sz w:val="18"/>
          <w:szCs w:val="18"/>
        </w:rPr>
      </w:pPr>
      <w:r w:rsidRPr="00E01AD0">
        <w:rPr>
          <w:rFonts w:asciiTheme="minorHAnsi" w:hAnsiTheme="minorHAnsi" w:cstheme="minorHAnsi"/>
          <w:sz w:val="18"/>
          <w:szCs w:val="18"/>
        </w:rPr>
        <w:t>To anyone to persuade them to or reward them for performing their duties improperly or;</w:t>
      </w:r>
    </w:p>
    <w:p w14:paraId="2B39E5C5" w14:textId="77777777" w:rsidR="0085372B" w:rsidRPr="00E01AD0" w:rsidRDefault="0085372B" w:rsidP="00D332FD">
      <w:pPr>
        <w:numPr>
          <w:ilvl w:val="0"/>
          <w:numId w:val="7"/>
        </w:numPr>
        <w:contextualSpacing/>
        <w:jc w:val="both"/>
        <w:rPr>
          <w:rFonts w:asciiTheme="minorHAnsi" w:hAnsiTheme="minorHAnsi" w:cstheme="minorHAnsi"/>
          <w:sz w:val="18"/>
          <w:szCs w:val="18"/>
        </w:rPr>
      </w:pPr>
      <w:r w:rsidRPr="00E01AD0">
        <w:rPr>
          <w:rFonts w:asciiTheme="minorHAnsi" w:hAnsiTheme="minorHAnsi" w:cstheme="minorHAnsi"/>
          <w:sz w:val="18"/>
          <w:szCs w:val="18"/>
        </w:rPr>
        <w:t>To any public official with the intention of influencing the official in performance of their duties. This includes any form of gift or payment to an official in an attempt to speed up or complete a process quicker than usual. The size of the gift is irrelevant.</w:t>
      </w:r>
    </w:p>
    <w:p w14:paraId="67307CEC" w14:textId="77777777" w:rsidR="0085372B" w:rsidRPr="00E01AD0" w:rsidRDefault="0085372B" w:rsidP="0085372B">
      <w:pPr>
        <w:ind w:left="0"/>
        <w:contextualSpacing/>
        <w:jc w:val="both"/>
        <w:rPr>
          <w:rFonts w:asciiTheme="minorHAnsi" w:hAnsiTheme="minorHAnsi" w:cstheme="minorHAnsi"/>
          <w:sz w:val="18"/>
          <w:szCs w:val="18"/>
        </w:rPr>
      </w:pPr>
    </w:p>
    <w:p w14:paraId="4A355914" w14:textId="77777777" w:rsidR="0085372B" w:rsidRPr="00E01AD0" w:rsidRDefault="0085372B" w:rsidP="00D332FD">
      <w:pPr>
        <w:keepNext/>
        <w:numPr>
          <w:ilvl w:val="0"/>
          <w:numId w:val="6"/>
        </w:numPr>
        <w:ind w:left="709" w:hanging="709"/>
        <w:jc w:val="both"/>
        <w:outlineLvl w:val="0"/>
        <w:rPr>
          <w:rFonts w:asciiTheme="minorHAnsi" w:hAnsiTheme="minorHAnsi" w:cstheme="minorHAnsi"/>
          <w:b/>
          <w:bCs/>
          <w:kern w:val="32"/>
          <w:sz w:val="18"/>
          <w:szCs w:val="18"/>
        </w:rPr>
      </w:pPr>
      <w:r w:rsidRPr="00E01AD0">
        <w:rPr>
          <w:rFonts w:asciiTheme="minorHAnsi" w:hAnsiTheme="minorHAnsi" w:cstheme="minorHAnsi"/>
          <w:b/>
          <w:bCs/>
          <w:kern w:val="32"/>
          <w:sz w:val="18"/>
          <w:szCs w:val="18"/>
        </w:rPr>
        <w:t xml:space="preserve">Implementation </w:t>
      </w:r>
    </w:p>
    <w:p w14:paraId="7BA72AF4" w14:textId="77777777" w:rsidR="0085372B" w:rsidRPr="00E01AD0" w:rsidRDefault="0085372B" w:rsidP="0085372B">
      <w:pPr>
        <w:ind w:left="0"/>
        <w:jc w:val="both"/>
        <w:rPr>
          <w:rFonts w:asciiTheme="minorHAnsi" w:hAnsiTheme="minorHAnsi" w:cstheme="minorHAnsi"/>
          <w:sz w:val="18"/>
          <w:szCs w:val="18"/>
        </w:rPr>
      </w:pPr>
    </w:p>
    <w:p w14:paraId="5727D8E9" w14:textId="66C6C50E" w:rsidR="0085372B" w:rsidRPr="00E01AD0" w:rsidRDefault="0085372B" w:rsidP="0085372B">
      <w:pPr>
        <w:ind w:left="0"/>
        <w:jc w:val="both"/>
        <w:rPr>
          <w:rFonts w:asciiTheme="minorHAnsi" w:hAnsiTheme="minorHAnsi" w:cstheme="minorHAnsi"/>
          <w:sz w:val="18"/>
          <w:szCs w:val="18"/>
        </w:rPr>
      </w:pPr>
      <w:r w:rsidRPr="00E01AD0">
        <w:rPr>
          <w:rFonts w:asciiTheme="minorHAnsi" w:hAnsiTheme="minorHAnsi" w:cstheme="minorHAnsi"/>
          <w:sz w:val="18"/>
          <w:szCs w:val="18"/>
        </w:rPr>
        <w:t xml:space="preserve">Any individual suspected of offering, promising or giving a bribe, requesting, agreeing to receive or accepting a bribe or bribing a public official will be investigated under the organisation’s disciplinary policy and if found guilty will be dismissed for gross misconduct. For any contractor found to offer, promise or give a bribe or requested or agreed to receive or accept a bribe or bribing a foreign public official, will have their contract terminated immediately, all business dealings will </w:t>
      </w:r>
      <w:r w:rsidR="000B767A" w:rsidRPr="00E01AD0">
        <w:rPr>
          <w:rFonts w:asciiTheme="minorHAnsi" w:hAnsiTheme="minorHAnsi" w:cstheme="minorHAnsi"/>
          <w:sz w:val="18"/>
          <w:szCs w:val="18"/>
        </w:rPr>
        <w:t>cease,</w:t>
      </w:r>
      <w:r w:rsidRPr="00E01AD0">
        <w:rPr>
          <w:rFonts w:asciiTheme="minorHAnsi" w:hAnsiTheme="minorHAnsi" w:cstheme="minorHAnsi"/>
          <w:sz w:val="18"/>
          <w:szCs w:val="18"/>
        </w:rPr>
        <w:t xml:space="preserve"> and financial compensation will be sought and it will be reported to the authorities as required by the Act.</w:t>
      </w:r>
    </w:p>
    <w:p w14:paraId="2EB94FAB" w14:textId="77777777" w:rsidR="0085372B" w:rsidRPr="00E01AD0" w:rsidRDefault="0085372B" w:rsidP="0085372B">
      <w:pPr>
        <w:ind w:left="0"/>
        <w:jc w:val="both"/>
        <w:rPr>
          <w:rFonts w:asciiTheme="minorHAnsi" w:hAnsiTheme="minorHAnsi" w:cstheme="minorHAnsi"/>
          <w:sz w:val="18"/>
          <w:szCs w:val="18"/>
        </w:rPr>
      </w:pPr>
    </w:p>
    <w:p w14:paraId="1632119D" w14:textId="77777777" w:rsidR="0085372B" w:rsidRPr="00E01AD0" w:rsidRDefault="0085372B" w:rsidP="0085372B">
      <w:pPr>
        <w:ind w:left="0"/>
        <w:jc w:val="both"/>
        <w:rPr>
          <w:rFonts w:asciiTheme="minorHAnsi" w:hAnsiTheme="minorHAnsi" w:cstheme="minorHAnsi"/>
          <w:sz w:val="18"/>
          <w:szCs w:val="18"/>
        </w:rPr>
      </w:pPr>
      <w:r w:rsidRPr="00E01AD0">
        <w:rPr>
          <w:rFonts w:asciiTheme="minorHAnsi" w:hAnsiTheme="minorHAnsi" w:cstheme="minorHAnsi"/>
          <w:sz w:val="18"/>
          <w:szCs w:val="18"/>
        </w:rPr>
        <w:t xml:space="preserve">If any individual is confronted with a request to make a bribe, individuals are to present a copy or explain this Anti-Bribery Policy and must not agree to the bribe in any circumstances. All vehicles should carry a copy of the policy for this purpose. </w:t>
      </w:r>
    </w:p>
    <w:p w14:paraId="19DA7A3F" w14:textId="77777777" w:rsidR="0085372B" w:rsidRPr="00E01AD0" w:rsidRDefault="0085372B" w:rsidP="0085372B">
      <w:pPr>
        <w:keepNext/>
        <w:ind w:left="0"/>
        <w:jc w:val="both"/>
        <w:outlineLvl w:val="1"/>
        <w:rPr>
          <w:rFonts w:asciiTheme="minorHAnsi" w:hAnsiTheme="minorHAnsi" w:cstheme="minorHAnsi"/>
          <w:sz w:val="18"/>
          <w:szCs w:val="18"/>
          <w:u w:val="single"/>
        </w:rPr>
      </w:pPr>
      <w:bookmarkStart w:id="4" w:name="_Toc383695906"/>
    </w:p>
    <w:p w14:paraId="6D907DEE" w14:textId="77777777" w:rsidR="0085372B" w:rsidRPr="00E01AD0" w:rsidRDefault="0085372B" w:rsidP="0085372B">
      <w:pPr>
        <w:keepNext/>
        <w:ind w:left="0"/>
        <w:jc w:val="both"/>
        <w:outlineLvl w:val="1"/>
        <w:rPr>
          <w:rFonts w:asciiTheme="minorHAnsi" w:eastAsia="Calibri" w:hAnsiTheme="minorHAnsi" w:cstheme="minorHAnsi"/>
          <w:b/>
          <w:color w:val="000000"/>
          <w:spacing w:val="0"/>
          <w:sz w:val="18"/>
          <w:szCs w:val="18"/>
        </w:rPr>
      </w:pPr>
      <w:r w:rsidRPr="00E01AD0">
        <w:rPr>
          <w:rFonts w:asciiTheme="minorHAnsi" w:eastAsia="Calibri" w:hAnsiTheme="minorHAnsi" w:cstheme="minorHAnsi"/>
          <w:b/>
          <w:color w:val="000000"/>
          <w:spacing w:val="0"/>
          <w:sz w:val="18"/>
          <w:szCs w:val="18"/>
        </w:rPr>
        <w:t>Gifts and hospitality</w:t>
      </w:r>
      <w:bookmarkStart w:id="5" w:name="_Toc383695907"/>
      <w:bookmarkEnd w:id="4"/>
    </w:p>
    <w:bookmarkEnd w:id="5"/>
    <w:p w14:paraId="5B3BF265" w14:textId="77777777" w:rsidR="0085372B" w:rsidRPr="00E01AD0" w:rsidRDefault="0085372B" w:rsidP="0085372B">
      <w:pPr>
        <w:ind w:left="0"/>
        <w:jc w:val="both"/>
        <w:rPr>
          <w:rFonts w:asciiTheme="minorHAnsi" w:hAnsiTheme="minorHAnsi" w:cstheme="minorHAnsi"/>
          <w:sz w:val="18"/>
          <w:szCs w:val="18"/>
        </w:rPr>
      </w:pPr>
    </w:p>
    <w:p w14:paraId="25CEEBED" w14:textId="47B00A9E" w:rsidR="0085372B" w:rsidRPr="00E01AD0" w:rsidRDefault="0085372B" w:rsidP="0085372B">
      <w:pPr>
        <w:ind w:left="0"/>
        <w:jc w:val="both"/>
        <w:rPr>
          <w:rFonts w:asciiTheme="minorHAnsi" w:hAnsiTheme="minorHAnsi" w:cstheme="minorHAnsi"/>
          <w:sz w:val="18"/>
          <w:szCs w:val="18"/>
        </w:rPr>
      </w:pPr>
      <w:r w:rsidRPr="00E01AD0">
        <w:rPr>
          <w:rFonts w:asciiTheme="minorHAnsi" w:hAnsiTheme="minorHAnsi" w:cstheme="minorHAnsi"/>
          <w:sz w:val="18"/>
          <w:szCs w:val="18"/>
        </w:rPr>
        <w:t xml:space="preserve">This policy does not prohibit the giving and receiving of promotional gifts of low value and normal and appropriate hospitality. Low value gifts are defined as those below GBP 5.00 or currency equivalent. Gifts and hospitality may amount to bribery; </w:t>
      </w:r>
      <w:r w:rsidR="000B767A" w:rsidRPr="00E01AD0">
        <w:rPr>
          <w:rFonts w:asciiTheme="minorHAnsi" w:hAnsiTheme="minorHAnsi" w:cstheme="minorHAnsi"/>
          <w:sz w:val="18"/>
          <w:szCs w:val="18"/>
        </w:rPr>
        <w:t>therefore,</w:t>
      </w:r>
      <w:r w:rsidRPr="00E01AD0">
        <w:rPr>
          <w:rFonts w:asciiTheme="minorHAnsi" w:hAnsiTheme="minorHAnsi" w:cstheme="minorHAnsi"/>
          <w:sz w:val="18"/>
          <w:szCs w:val="18"/>
        </w:rPr>
        <w:t xml:space="preserve"> these must not be offered or given with the intention of persuading anyone to act improperly or to influence a public official in the performance of his duties. Any gifts or hospitality offered must be reported to the Country Finance Manager before acceptance and instruction given to the individual on whether or not the gift is to be accepted. </w:t>
      </w:r>
    </w:p>
    <w:p w14:paraId="0E3DB7C5" w14:textId="77777777" w:rsidR="0085372B" w:rsidRPr="00E01AD0" w:rsidRDefault="0085372B" w:rsidP="0085372B">
      <w:pPr>
        <w:jc w:val="both"/>
        <w:rPr>
          <w:rFonts w:asciiTheme="minorHAnsi" w:hAnsiTheme="minorHAnsi" w:cstheme="minorHAnsi"/>
          <w:sz w:val="18"/>
          <w:szCs w:val="18"/>
        </w:rPr>
      </w:pPr>
    </w:p>
    <w:p w14:paraId="70BFBDC8" w14:textId="38F7171F" w:rsidR="0085372B" w:rsidRPr="00E01AD0" w:rsidRDefault="0085372B" w:rsidP="0085372B">
      <w:pPr>
        <w:ind w:left="0"/>
        <w:jc w:val="both"/>
        <w:rPr>
          <w:rFonts w:asciiTheme="minorHAnsi" w:hAnsiTheme="minorHAnsi" w:cstheme="minorHAnsi"/>
          <w:sz w:val="18"/>
          <w:szCs w:val="18"/>
        </w:rPr>
      </w:pPr>
      <w:r w:rsidRPr="00E01AD0">
        <w:rPr>
          <w:rFonts w:asciiTheme="minorHAnsi" w:hAnsiTheme="minorHAnsi" w:cstheme="minorHAnsi"/>
          <w:sz w:val="18"/>
          <w:szCs w:val="18"/>
        </w:rPr>
        <w:t xml:space="preserve">Any offer or promise must be </w:t>
      </w:r>
      <w:r w:rsidR="000B767A" w:rsidRPr="00E01AD0">
        <w:rPr>
          <w:rFonts w:asciiTheme="minorHAnsi" w:hAnsiTheme="minorHAnsi" w:cstheme="minorHAnsi"/>
          <w:sz w:val="18"/>
          <w:szCs w:val="18"/>
        </w:rPr>
        <w:t>documented</w:t>
      </w:r>
      <w:r w:rsidRPr="00E01AD0">
        <w:rPr>
          <w:rFonts w:asciiTheme="minorHAnsi" w:hAnsiTheme="minorHAnsi" w:cstheme="minorHAnsi"/>
          <w:sz w:val="18"/>
          <w:szCs w:val="18"/>
        </w:rPr>
        <w:t xml:space="preserve"> whether it is approved or not by the Country Finance Manager on the register of interest and gifts for the country. Malaria Consortium does not give out gifts, although within projects, some activities, such as </w:t>
      </w:r>
      <w:r w:rsidR="000B767A" w:rsidRPr="00E01AD0">
        <w:rPr>
          <w:rFonts w:asciiTheme="minorHAnsi" w:hAnsiTheme="minorHAnsi" w:cstheme="minorHAnsi"/>
          <w:sz w:val="18"/>
          <w:szCs w:val="18"/>
        </w:rPr>
        <w:t>low-cost</w:t>
      </w:r>
      <w:r w:rsidRPr="00E01AD0">
        <w:rPr>
          <w:rFonts w:asciiTheme="minorHAnsi" w:hAnsiTheme="minorHAnsi" w:cstheme="minorHAnsi"/>
          <w:sz w:val="18"/>
          <w:szCs w:val="18"/>
        </w:rPr>
        <w:t xml:space="preserve"> incentives to voluntary workers, may be acceptable. These must be within the original project and its budget as agreed with the donor.</w:t>
      </w:r>
    </w:p>
    <w:p w14:paraId="06E08ADC" w14:textId="77777777" w:rsidR="0085372B" w:rsidRPr="00E01AD0" w:rsidRDefault="0085372B" w:rsidP="0085372B">
      <w:pPr>
        <w:ind w:left="0"/>
        <w:jc w:val="both"/>
        <w:rPr>
          <w:rFonts w:asciiTheme="minorHAnsi" w:hAnsiTheme="minorHAnsi" w:cstheme="minorHAnsi"/>
          <w:sz w:val="18"/>
          <w:szCs w:val="18"/>
        </w:rPr>
      </w:pPr>
    </w:p>
    <w:p w14:paraId="6F3BCE4B" w14:textId="77777777" w:rsidR="0085372B" w:rsidRPr="00E01AD0" w:rsidRDefault="0085372B" w:rsidP="0085372B">
      <w:pPr>
        <w:ind w:left="0"/>
        <w:jc w:val="both"/>
        <w:rPr>
          <w:rFonts w:asciiTheme="minorHAnsi" w:hAnsiTheme="minorHAnsi" w:cstheme="minorHAnsi"/>
          <w:sz w:val="18"/>
          <w:szCs w:val="18"/>
        </w:rPr>
      </w:pPr>
      <w:r w:rsidRPr="00E01AD0">
        <w:rPr>
          <w:rFonts w:asciiTheme="minorHAnsi" w:hAnsiTheme="minorHAnsi" w:cstheme="minorHAnsi"/>
          <w:sz w:val="18"/>
          <w:szCs w:val="18"/>
        </w:rPr>
        <w:t>The register will be accessible by the Country Director, internal and external auditors and to regional and HQ staff performing checks on visits to the country.</w:t>
      </w:r>
    </w:p>
    <w:p w14:paraId="6466122C" w14:textId="77777777" w:rsidR="0085372B" w:rsidRPr="00E01AD0" w:rsidRDefault="0085372B" w:rsidP="0085372B">
      <w:pPr>
        <w:ind w:left="0"/>
        <w:jc w:val="both"/>
        <w:rPr>
          <w:rFonts w:asciiTheme="minorHAnsi" w:hAnsiTheme="minorHAnsi" w:cstheme="minorHAnsi"/>
          <w:sz w:val="18"/>
          <w:szCs w:val="18"/>
        </w:rPr>
      </w:pPr>
    </w:p>
    <w:p w14:paraId="3AD416CC" w14:textId="77777777" w:rsidR="0085372B" w:rsidRPr="00E01AD0" w:rsidRDefault="0085372B" w:rsidP="0085372B">
      <w:pPr>
        <w:keepNext/>
        <w:ind w:left="0"/>
        <w:jc w:val="both"/>
        <w:outlineLvl w:val="1"/>
        <w:rPr>
          <w:rFonts w:asciiTheme="minorHAnsi" w:eastAsia="Calibri" w:hAnsiTheme="minorHAnsi" w:cstheme="minorHAnsi"/>
          <w:b/>
          <w:color w:val="000000"/>
          <w:spacing w:val="0"/>
          <w:sz w:val="18"/>
          <w:szCs w:val="18"/>
        </w:rPr>
      </w:pPr>
      <w:r w:rsidRPr="00E01AD0">
        <w:rPr>
          <w:rFonts w:asciiTheme="minorHAnsi" w:eastAsia="Calibri" w:hAnsiTheme="minorHAnsi" w:cstheme="minorHAnsi"/>
          <w:b/>
          <w:color w:val="000000"/>
          <w:spacing w:val="0"/>
          <w:sz w:val="18"/>
          <w:szCs w:val="18"/>
        </w:rPr>
        <w:t>Facilitation payments and kickbacks</w:t>
      </w:r>
    </w:p>
    <w:p w14:paraId="757B70C4" w14:textId="77777777" w:rsidR="0085372B" w:rsidRPr="00E01AD0" w:rsidRDefault="0085372B" w:rsidP="0085372B">
      <w:pPr>
        <w:ind w:left="0"/>
        <w:jc w:val="both"/>
        <w:rPr>
          <w:rFonts w:asciiTheme="minorHAnsi" w:hAnsiTheme="minorHAnsi" w:cstheme="minorHAnsi"/>
          <w:sz w:val="18"/>
          <w:szCs w:val="18"/>
        </w:rPr>
      </w:pPr>
      <w:r w:rsidRPr="00E01AD0">
        <w:rPr>
          <w:rFonts w:asciiTheme="minorHAnsi" w:hAnsiTheme="minorHAnsi" w:cstheme="minorHAnsi"/>
          <w:sz w:val="18"/>
          <w:szCs w:val="18"/>
        </w:rPr>
        <w:t xml:space="preserve">Malaria Consortium does not make, and will not accept, facilitation payments or “kickbacks” of any kind. Facilitation payments are typically small, unofficial payments made to secure or expedite a routine government action by a government official, for example to clear goods or persons through customs. Kickbacks are typically payments made in return for a business favour or advantage, for example, to reduce delivery time on goods and </w:t>
      </w:r>
      <w:r w:rsidRPr="00E01AD0">
        <w:rPr>
          <w:rFonts w:asciiTheme="minorHAnsi" w:hAnsiTheme="minorHAnsi" w:cstheme="minorHAnsi"/>
          <w:sz w:val="18"/>
          <w:szCs w:val="18"/>
        </w:rPr>
        <w:lastRenderedPageBreak/>
        <w:t>services. All employees must avoid any activity that may lead to, or suggest, that a facilitation payment or kickback will be made or accepted on behalf of Malaria Consortium.</w:t>
      </w:r>
    </w:p>
    <w:p w14:paraId="1BA1F52F" w14:textId="77777777" w:rsidR="0085372B" w:rsidRPr="00E01AD0" w:rsidRDefault="0085372B" w:rsidP="0085372B">
      <w:pPr>
        <w:ind w:left="0"/>
        <w:jc w:val="both"/>
        <w:rPr>
          <w:rFonts w:asciiTheme="minorHAnsi" w:hAnsiTheme="minorHAnsi" w:cstheme="minorHAnsi"/>
          <w:sz w:val="18"/>
          <w:szCs w:val="18"/>
        </w:rPr>
      </w:pPr>
    </w:p>
    <w:p w14:paraId="2F47C7CB" w14:textId="77777777" w:rsidR="0085372B" w:rsidRPr="00E01AD0" w:rsidRDefault="0085372B" w:rsidP="0085372B">
      <w:pPr>
        <w:keepNext/>
        <w:ind w:left="0"/>
        <w:jc w:val="both"/>
        <w:outlineLvl w:val="1"/>
        <w:rPr>
          <w:rFonts w:asciiTheme="minorHAnsi" w:eastAsia="Calibri" w:hAnsiTheme="minorHAnsi" w:cstheme="minorHAnsi"/>
          <w:b/>
          <w:color w:val="000000"/>
          <w:spacing w:val="0"/>
          <w:sz w:val="18"/>
          <w:szCs w:val="18"/>
        </w:rPr>
      </w:pPr>
      <w:bookmarkStart w:id="6" w:name="_Toc383695908"/>
      <w:r w:rsidRPr="00E01AD0">
        <w:rPr>
          <w:rFonts w:asciiTheme="minorHAnsi" w:eastAsia="Calibri" w:hAnsiTheme="minorHAnsi" w:cstheme="minorHAnsi"/>
          <w:b/>
          <w:color w:val="000000"/>
          <w:spacing w:val="0"/>
          <w:sz w:val="18"/>
          <w:szCs w:val="18"/>
        </w:rPr>
        <w:t>Donations</w:t>
      </w:r>
      <w:bookmarkEnd w:id="6"/>
    </w:p>
    <w:p w14:paraId="6FC887AB" w14:textId="77777777" w:rsidR="0085372B" w:rsidRPr="00E01AD0" w:rsidRDefault="0085372B" w:rsidP="0085372B">
      <w:pPr>
        <w:ind w:left="0"/>
        <w:jc w:val="both"/>
        <w:rPr>
          <w:rFonts w:asciiTheme="minorHAnsi" w:hAnsiTheme="minorHAnsi" w:cstheme="minorHAnsi"/>
          <w:color w:val="000000"/>
          <w:sz w:val="18"/>
          <w:szCs w:val="18"/>
        </w:rPr>
      </w:pPr>
      <w:r w:rsidRPr="00E01AD0">
        <w:rPr>
          <w:rFonts w:asciiTheme="minorHAnsi" w:hAnsiTheme="minorHAnsi" w:cstheme="minorHAnsi"/>
          <w:color w:val="000000"/>
          <w:sz w:val="18"/>
          <w:szCs w:val="18"/>
        </w:rPr>
        <w:t>Malaria Consortium does not make contributions of any kind to political parties.</w:t>
      </w:r>
    </w:p>
    <w:p w14:paraId="7B098B8D" w14:textId="77777777" w:rsidR="0085372B" w:rsidRPr="00E01AD0" w:rsidRDefault="0085372B" w:rsidP="0085372B">
      <w:pPr>
        <w:jc w:val="both"/>
        <w:rPr>
          <w:rFonts w:asciiTheme="minorHAnsi" w:hAnsiTheme="minorHAnsi" w:cstheme="minorHAnsi"/>
          <w:color w:val="000000"/>
          <w:sz w:val="18"/>
          <w:szCs w:val="18"/>
        </w:rPr>
      </w:pPr>
    </w:p>
    <w:p w14:paraId="383B97BC" w14:textId="77777777" w:rsidR="0085372B" w:rsidRPr="00E01AD0" w:rsidRDefault="0085372B" w:rsidP="0085372B">
      <w:pPr>
        <w:keepNext/>
        <w:ind w:left="0"/>
        <w:jc w:val="both"/>
        <w:outlineLvl w:val="1"/>
        <w:rPr>
          <w:rFonts w:asciiTheme="minorHAnsi" w:eastAsia="Calibri" w:hAnsiTheme="minorHAnsi" w:cstheme="minorHAnsi"/>
          <w:b/>
          <w:color w:val="000000"/>
          <w:spacing w:val="0"/>
          <w:sz w:val="18"/>
          <w:szCs w:val="18"/>
        </w:rPr>
      </w:pPr>
      <w:bookmarkStart w:id="7" w:name="_Toc383695909"/>
      <w:r w:rsidRPr="00E01AD0">
        <w:rPr>
          <w:rFonts w:asciiTheme="minorHAnsi" w:eastAsia="Calibri" w:hAnsiTheme="minorHAnsi" w:cstheme="minorHAnsi"/>
          <w:b/>
          <w:color w:val="000000"/>
          <w:spacing w:val="0"/>
          <w:sz w:val="18"/>
          <w:szCs w:val="18"/>
        </w:rPr>
        <w:t>Financial Systems</w:t>
      </w:r>
      <w:bookmarkEnd w:id="7"/>
    </w:p>
    <w:p w14:paraId="6138D658" w14:textId="77777777" w:rsidR="0085372B" w:rsidRPr="00E01AD0" w:rsidRDefault="0085372B" w:rsidP="0085372B">
      <w:pPr>
        <w:ind w:left="0"/>
        <w:jc w:val="both"/>
        <w:rPr>
          <w:rFonts w:asciiTheme="minorHAnsi" w:hAnsiTheme="minorHAnsi" w:cstheme="minorHAnsi"/>
          <w:color w:val="000000"/>
          <w:sz w:val="18"/>
          <w:szCs w:val="18"/>
        </w:rPr>
      </w:pPr>
      <w:r w:rsidRPr="00E01AD0">
        <w:rPr>
          <w:rFonts w:asciiTheme="minorHAnsi" w:hAnsiTheme="minorHAnsi" w:cstheme="minorHAnsi"/>
          <w:color w:val="000000"/>
          <w:sz w:val="18"/>
          <w:szCs w:val="18"/>
        </w:rPr>
        <w:t>Malaria Consortium will keep financial records and ensure appropriate internal controls are in place to ensure there is an evidence trail for any payments made to third parties, in order to prevent corrupt payments taking place.</w:t>
      </w:r>
    </w:p>
    <w:p w14:paraId="5C83E002" w14:textId="77777777" w:rsidR="0085372B" w:rsidRPr="00E01AD0" w:rsidRDefault="0085372B" w:rsidP="0085372B">
      <w:pPr>
        <w:ind w:left="0"/>
        <w:jc w:val="both"/>
        <w:rPr>
          <w:rFonts w:asciiTheme="minorHAnsi" w:hAnsiTheme="minorHAnsi" w:cstheme="minorHAnsi"/>
          <w:color w:val="000000"/>
          <w:sz w:val="18"/>
          <w:szCs w:val="18"/>
        </w:rPr>
      </w:pPr>
    </w:p>
    <w:p w14:paraId="4A359819" w14:textId="77777777" w:rsidR="0085372B" w:rsidRPr="00E01AD0" w:rsidRDefault="0085372B" w:rsidP="0085372B">
      <w:pPr>
        <w:ind w:left="0"/>
        <w:jc w:val="both"/>
        <w:rPr>
          <w:rFonts w:asciiTheme="minorHAnsi" w:hAnsiTheme="minorHAnsi" w:cstheme="minorHAnsi"/>
          <w:color w:val="000000"/>
          <w:sz w:val="18"/>
          <w:szCs w:val="18"/>
        </w:rPr>
      </w:pPr>
      <w:r w:rsidRPr="00E01AD0">
        <w:rPr>
          <w:rFonts w:asciiTheme="minorHAnsi" w:hAnsiTheme="minorHAnsi" w:cstheme="minorHAnsi"/>
          <w:color w:val="000000"/>
          <w:sz w:val="18"/>
          <w:szCs w:val="18"/>
        </w:rPr>
        <w:t>All expense claims relating to hospitality, gifts or expenses incurred to third parties must be submitted in accordance with the financial procedures and must specifically record the reason for the expenditure.</w:t>
      </w:r>
    </w:p>
    <w:p w14:paraId="0518DC17" w14:textId="77777777" w:rsidR="0085372B" w:rsidRPr="00E01AD0" w:rsidRDefault="0085372B" w:rsidP="0085372B">
      <w:pPr>
        <w:ind w:left="0"/>
        <w:jc w:val="both"/>
        <w:rPr>
          <w:rFonts w:asciiTheme="minorHAnsi" w:hAnsiTheme="minorHAnsi" w:cstheme="minorHAnsi"/>
          <w:color w:val="000000"/>
          <w:sz w:val="18"/>
          <w:szCs w:val="18"/>
        </w:rPr>
      </w:pPr>
    </w:p>
    <w:p w14:paraId="25C00C23" w14:textId="77777777" w:rsidR="0085372B" w:rsidRPr="00E01AD0" w:rsidRDefault="0085372B" w:rsidP="0085372B">
      <w:pPr>
        <w:ind w:left="0"/>
        <w:jc w:val="both"/>
        <w:rPr>
          <w:rFonts w:asciiTheme="minorHAnsi" w:hAnsiTheme="minorHAnsi" w:cstheme="minorHAnsi"/>
          <w:color w:val="000000"/>
          <w:sz w:val="18"/>
          <w:szCs w:val="18"/>
        </w:rPr>
      </w:pPr>
      <w:r w:rsidRPr="00E01AD0">
        <w:rPr>
          <w:rFonts w:asciiTheme="minorHAnsi" w:hAnsiTheme="minorHAnsi" w:cstheme="minorHAnsi"/>
          <w:color w:val="000000"/>
          <w:sz w:val="18"/>
          <w:szCs w:val="18"/>
        </w:rPr>
        <w:t>All accounts, invoices, memoranda and any other documents and records relating to dealings with third parties, such as clients, suppliers and other business contacts, must be prepared and maintained with strict accuracy and completeness. No accounts must be kept “off-book” to facilitate or conceal any payments.</w:t>
      </w:r>
    </w:p>
    <w:p w14:paraId="539E73E1" w14:textId="77777777" w:rsidR="0085372B" w:rsidRPr="00E01AD0" w:rsidRDefault="0085372B" w:rsidP="0085372B">
      <w:pPr>
        <w:ind w:left="0"/>
        <w:jc w:val="both"/>
        <w:rPr>
          <w:rFonts w:asciiTheme="minorHAnsi" w:hAnsiTheme="minorHAnsi" w:cstheme="minorHAnsi"/>
          <w:color w:val="000000"/>
          <w:sz w:val="18"/>
          <w:szCs w:val="18"/>
        </w:rPr>
      </w:pPr>
    </w:p>
    <w:p w14:paraId="00D05E6D" w14:textId="77777777" w:rsidR="0085372B" w:rsidRPr="00E01AD0" w:rsidRDefault="0085372B" w:rsidP="0085372B">
      <w:pPr>
        <w:keepNext/>
        <w:ind w:left="0"/>
        <w:jc w:val="both"/>
        <w:outlineLvl w:val="1"/>
        <w:rPr>
          <w:rFonts w:asciiTheme="minorHAnsi" w:eastAsia="Calibri" w:hAnsiTheme="minorHAnsi" w:cstheme="minorHAnsi"/>
          <w:b/>
          <w:color w:val="000000"/>
          <w:spacing w:val="0"/>
          <w:sz w:val="18"/>
          <w:szCs w:val="18"/>
        </w:rPr>
      </w:pPr>
      <w:bookmarkStart w:id="8" w:name="_Toc383695910"/>
      <w:r w:rsidRPr="00E01AD0">
        <w:rPr>
          <w:rFonts w:asciiTheme="minorHAnsi" w:eastAsia="Calibri" w:hAnsiTheme="minorHAnsi" w:cstheme="minorHAnsi"/>
          <w:b/>
          <w:color w:val="000000"/>
          <w:spacing w:val="0"/>
          <w:sz w:val="18"/>
          <w:szCs w:val="18"/>
        </w:rPr>
        <w:t>Whistle Blowing</w:t>
      </w:r>
      <w:bookmarkEnd w:id="8"/>
    </w:p>
    <w:p w14:paraId="54C32D59" w14:textId="77777777" w:rsidR="0085372B" w:rsidRPr="00E01AD0" w:rsidRDefault="0085372B" w:rsidP="0085372B">
      <w:pPr>
        <w:ind w:left="0"/>
        <w:jc w:val="both"/>
        <w:rPr>
          <w:rFonts w:asciiTheme="minorHAnsi" w:hAnsiTheme="minorHAnsi" w:cstheme="minorHAnsi"/>
          <w:color w:val="000000"/>
          <w:sz w:val="18"/>
          <w:szCs w:val="18"/>
        </w:rPr>
      </w:pPr>
      <w:r w:rsidRPr="00E01AD0">
        <w:rPr>
          <w:rFonts w:asciiTheme="minorHAnsi" w:hAnsiTheme="minorHAnsi" w:cstheme="minorHAnsi"/>
          <w:color w:val="000000"/>
          <w:sz w:val="18"/>
          <w:szCs w:val="18"/>
        </w:rPr>
        <w:t>Employees are encouraged to raise concerns about any issue or suspicion of malpractice at the earliest possible stage in accordance with Malaria Consortium’s Whistle Blowing Policy. Malaria Consortium will apply criminal and administrative sanctions in a robust manner to demonstrate a zero tolerance to bribery.</w:t>
      </w:r>
    </w:p>
    <w:p w14:paraId="5EAFA08C" w14:textId="77777777" w:rsidR="0085372B" w:rsidRPr="00E01AD0" w:rsidRDefault="0085372B" w:rsidP="0085372B">
      <w:pPr>
        <w:ind w:left="0"/>
        <w:jc w:val="both"/>
        <w:rPr>
          <w:rFonts w:asciiTheme="minorHAnsi" w:hAnsiTheme="minorHAnsi" w:cstheme="minorHAnsi"/>
          <w:color w:val="000000"/>
          <w:sz w:val="18"/>
          <w:szCs w:val="18"/>
        </w:rPr>
      </w:pPr>
    </w:p>
    <w:p w14:paraId="12AF11C6" w14:textId="77777777" w:rsidR="0085372B" w:rsidRPr="00E01AD0" w:rsidRDefault="0085372B" w:rsidP="0085372B">
      <w:pPr>
        <w:keepNext/>
        <w:ind w:left="0"/>
        <w:jc w:val="both"/>
        <w:outlineLvl w:val="1"/>
        <w:rPr>
          <w:rFonts w:asciiTheme="minorHAnsi" w:eastAsia="Calibri" w:hAnsiTheme="minorHAnsi" w:cstheme="minorHAnsi"/>
          <w:b/>
          <w:color w:val="000000"/>
          <w:spacing w:val="0"/>
          <w:sz w:val="18"/>
          <w:szCs w:val="18"/>
        </w:rPr>
      </w:pPr>
      <w:bookmarkStart w:id="9" w:name="_Toc383695911"/>
      <w:r w:rsidRPr="00E01AD0">
        <w:rPr>
          <w:rFonts w:asciiTheme="minorHAnsi" w:eastAsia="Calibri" w:hAnsiTheme="minorHAnsi" w:cstheme="minorHAnsi"/>
          <w:b/>
          <w:color w:val="000000"/>
          <w:spacing w:val="0"/>
          <w:sz w:val="18"/>
          <w:szCs w:val="18"/>
        </w:rPr>
        <w:t>Monitoring</w:t>
      </w:r>
      <w:bookmarkEnd w:id="9"/>
    </w:p>
    <w:p w14:paraId="61499685" w14:textId="77777777" w:rsidR="0085372B" w:rsidRPr="00E01AD0" w:rsidRDefault="0085372B" w:rsidP="0085372B">
      <w:pPr>
        <w:ind w:left="0"/>
        <w:jc w:val="both"/>
        <w:rPr>
          <w:rFonts w:asciiTheme="minorHAnsi" w:hAnsiTheme="minorHAnsi" w:cstheme="minorHAnsi"/>
          <w:sz w:val="18"/>
          <w:szCs w:val="18"/>
        </w:rPr>
      </w:pPr>
      <w:r w:rsidRPr="00E01AD0">
        <w:rPr>
          <w:rFonts w:asciiTheme="minorHAnsi" w:hAnsiTheme="minorHAnsi" w:cstheme="minorHAnsi"/>
          <w:color w:val="000000"/>
          <w:sz w:val="18"/>
          <w:szCs w:val="18"/>
        </w:rPr>
        <w:t>The effectiveness of this policy</w:t>
      </w:r>
      <w:r w:rsidRPr="00E01AD0">
        <w:rPr>
          <w:rFonts w:asciiTheme="minorHAnsi" w:hAnsiTheme="minorHAnsi" w:cstheme="minorHAnsi"/>
          <w:sz w:val="18"/>
          <w:szCs w:val="18"/>
        </w:rPr>
        <w:t xml:space="preserve"> will be regularly reviewed by the Board of Trustees and internal control systems and procedures will be subject to audit under the internal audit</w:t>
      </w:r>
    </w:p>
    <w:p w14:paraId="5F2051FE" w14:textId="77777777" w:rsidR="0085372B" w:rsidRPr="00E01AD0" w:rsidRDefault="0085372B" w:rsidP="0085372B">
      <w:pPr>
        <w:jc w:val="both"/>
        <w:rPr>
          <w:rFonts w:asciiTheme="minorHAnsi" w:hAnsiTheme="minorHAnsi" w:cstheme="minorHAnsi"/>
          <w:sz w:val="18"/>
          <w:szCs w:val="18"/>
        </w:rPr>
      </w:pPr>
    </w:p>
    <w:p w14:paraId="75F669C4" w14:textId="77777777" w:rsidR="0085372B" w:rsidRPr="00E01AD0" w:rsidRDefault="0085372B" w:rsidP="0085372B">
      <w:pPr>
        <w:jc w:val="both"/>
        <w:rPr>
          <w:rFonts w:asciiTheme="minorHAnsi" w:hAnsiTheme="minorHAnsi" w:cstheme="minorHAnsi"/>
          <w:sz w:val="18"/>
          <w:szCs w:val="18"/>
        </w:rPr>
      </w:pPr>
    </w:p>
    <w:p w14:paraId="09448502" w14:textId="77777777" w:rsidR="0085372B" w:rsidRPr="00E01AD0" w:rsidRDefault="0085372B" w:rsidP="003A5CE9">
      <w:pPr>
        <w:ind w:left="0"/>
        <w:jc w:val="center"/>
        <w:rPr>
          <w:rFonts w:asciiTheme="minorHAnsi" w:eastAsia="Calibri" w:hAnsiTheme="minorHAnsi" w:cstheme="minorHAnsi"/>
          <w:b/>
          <w:spacing w:val="0"/>
          <w:sz w:val="22"/>
          <w:szCs w:val="22"/>
          <w:u w:val="single"/>
        </w:rPr>
      </w:pPr>
      <w:r w:rsidRPr="00E01AD0">
        <w:rPr>
          <w:rFonts w:asciiTheme="minorHAnsi" w:eastAsia="Calibri" w:hAnsiTheme="minorHAnsi" w:cstheme="minorHAnsi"/>
          <w:b/>
          <w:spacing w:val="0"/>
          <w:sz w:val="18"/>
          <w:szCs w:val="18"/>
          <w:u w:val="single"/>
        </w:rPr>
        <w:br w:type="page"/>
      </w:r>
      <w:r w:rsidRPr="00E01AD0">
        <w:rPr>
          <w:rFonts w:asciiTheme="minorHAnsi" w:eastAsia="Calibri" w:hAnsiTheme="minorHAnsi" w:cstheme="minorHAnsi"/>
          <w:b/>
          <w:spacing w:val="0"/>
          <w:sz w:val="22"/>
          <w:szCs w:val="22"/>
          <w:u w:val="single"/>
        </w:rPr>
        <w:lastRenderedPageBreak/>
        <w:t>Anti-Fraud and Anti-Corruption Policy</w:t>
      </w:r>
    </w:p>
    <w:p w14:paraId="24AF5A7F" w14:textId="77777777" w:rsidR="0085372B" w:rsidRPr="00E01AD0" w:rsidRDefault="0085372B" w:rsidP="0085372B">
      <w:pPr>
        <w:ind w:left="2880"/>
        <w:jc w:val="both"/>
        <w:rPr>
          <w:rFonts w:asciiTheme="minorHAnsi" w:eastAsia="Calibri" w:hAnsiTheme="minorHAnsi" w:cstheme="minorHAnsi"/>
          <w:b/>
          <w:spacing w:val="0"/>
          <w:sz w:val="18"/>
          <w:szCs w:val="18"/>
          <w:u w:val="single"/>
        </w:rPr>
      </w:pPr>
    </w:p>
    <w:p w14:paraId="762F7986" w14:textId="77777777" w:rsidR="0085372B" w:rsidRPr="00E01AD0" w:rsidRDefault="0085372B" w:rsidP="00D332FD">
      <w:pPr>
        <w:keepNext/>
        <w:numPr>
          <w:ilvl w:val="0"/>
          <w:numId w:val="3"/>
        </w:numPr>
        <w:ind w:left="709" w:hanging="709"/>
        <w:jc w:val="both"/>
        <w:outlineLvl w:val="0"/>
        <w:rPr>
          <w:rFonts w:asciiTheme="minorHAnsi" w:hAnsiTheme="minorHAnsi" w:cstheme="minorHAnsi"/>
          <w:b/>
          <w:bCs/>
          <w:spacing w:val="0"/>
          <w:kern w:val="32"/>
          <w:sz w:val="18"/>
          <w:szCs w:val="18"/>
          <w:lang w:eastAsia="en-GB"/>
        </w:rPr>
      </w:pPr>
      <w:r w:rsidRPr="00E01AD0">
        <w:rPr>
          <w:rFonts w:asciiTheme="minorHAnsi" w:hAnsiTheme="minorHAnsi" w:cstheme="minorHAnsi"/>
          <w:b/>
          <w:bCs/>
          <w:kern w:val="32"/>
          <w:sz w:val="18"/>
          <w:szCs w:val="18"/>
        </w:rPr>
        <w:t>Purpose and context</w:t>
      </w:r>
    </w:p>
    <w:p w14:paraId="1655FD26" w14:textId="77777777" w:rsidR="0085372B" w:rsidRPr="00E01AD0" w:rsidRDefault="0085372B" w:rsidP="0085372B">
      <w:pPr>
        <w:ind w:left="0"/>
        <w:jc w:val="both"/>
        <w:rPr>
          <w:rFonts w:asciiTheme="minorHAnsi" w:hAnsiTheme="minorHAnsi" w:cstheme="minorHAnsi"/>
          <w:sz w:val="18"/>
          <w:szCs w:val="18"/>
        </w:rPr>
      </w:pPr>
    </w:p>
    <w:p w14:paraId="7BDD4AD5" w14:textId="77777777" w:rsidR="0085372B" w:rsidRPr="00E01AD0" w:rsidRDefault="0085372B" w:rsidP="0085372B">
      <w:pPr>
        <w:ind w:left="0"/>
        <w:jc w:val="both"/>
        <w:rPr>
          <w:rFonts w:asciiTheme="minorHAnsi" w:hAnsiTheme="minorHAnsi" w:cstheme="minorHAnsi"/>
          <w:sz w:val="18"/>
          <w:szCs w:val="18"/>
        </w:rPr>
      </w:pPr>
      <w:r w:rsidRPr="00E01AD0">
        <w:rPr>
          <w:rFonts w:asciiTheme="minorHAnsi" w:hAnsiTheme="minorHAnsi" w:cstheme="minorHAnsi"/>
          <w:sz w:val="18"/>
          <w:szCs w:val="18"/>
        </w:rPr>
        <w:t>The aim of Malaria Consortium’s fraud and anti-corruption policy is to minimise fraud through a series of measures, including clear policies and processes, regular internal and external audits and training for all staff.</w:t>
      </w:r>
    </w:p>
    <w:p w14:paraId="738CB7C6" w14:textId="77777777" w:rsidR="0085372B" w:rsidRPr="00E01AD0" w:rsidRDefault="0085372B" w:rsidP="0085372B">
      <w:pPr>
        <w:jc w:val="both"/>
        <w:rPr>
          <w:rFonts w:asciiTheme="minorHAnsi" w:hAnsiTheme="minorHAnsi" w:cstheme="minorHAnsi"/>
          <w:sz w:val="18"/>
          <w:szCs w:val="18"/>
        </w:rPr>
      </w:pPr>
      <w:r w:rsidRPr="00E01AD0">
        <w:rPr>
          <w:rFonts w:asciiTheme="minorHAnsi" w:hAnsiTheme="minorHAnsi" w:cstheme="minorHAnsi"/>
          <w:sz w:val="18"/>
          <w:szCs w:val="18"/>
        </w:rPr>
        <w:t xml:space="preserve"> </w:t>
      </w:r>
    </w:p>
    <w:p w14:paraId="7873246E" w14:textId="77777777" w:rsidR="0085372B" w:rsidRPr="00E01AD0" w:rsidRDefault="0085372B" w:rsidP="00D332FD">
      <w:pPr>
        <w:keepNext/>
        <w:numPr>
          <w:ilvl w:val="0"/>
          <w:numId w:val="3"/>
        </w:numPr>
        <w:ind w:left="709" w:hanging="709"/>
        <w:jc w:val="both"/>
        <w:outlineLvl w:val="0"/>
        <w:rPr>
          <w:rFonts w:asciiTheme="minorHAnsi" w:hAnsiTheme="minorHAnsi" w:cstheme="minorHAnsi"/>
          <w:b/>
          <w:bCs/>
          <w:kern w:val="32"/>
          <w:sz w:val="18"/>
          <w:szCs w:val="18"/>
        </w:rPr>
      </w:pPr>
      <w:r w:rsidRPr="00E01AD0">
        <w:rPr>
          <w:rFonts w:asciiTheme="minorHAnsi" w:hAnsiTheme="minorHAnsi" w:cstheme="minorHAnsi"/>
          <w:b/>
          <w:bCs/>
          <w:kern w:val="32"/>
          <w:sz w:val="18"/>
          <w:szCs w:val="18"/>
        </w:rPr>
        <w:t>Principles</w:t>
      </w:r>
    </w:p>
    <w:p w14:paraId="744999C0" w14:textId="77777777" w:rsidR="0085372B" w:rsidRPr="00E01AD0" w:rsidRDefault="0085372B" w:rsidP="0085372B">
      <w:pPr>
        <w:ind w:left="0"/>
        <w:jc w:val="both"/>
        <w:rPr>
          <w:rFonts w:asciiTheme="minorHAnsi" w:hAnsiTheme="minorHAnsi" w:cstheme="minorHAnsi"/>
          <w:sz w:val="18"/>
          <w:szCs w:val="18"/>
        </w:rPr>
      </w:pPr>
    </w:p>
    <w:p w14:paraId="469C5C73" w14:textId="77777777" w:rsidR="0085372B" w:rsidRPr="00E01AD0" w:rsidRDefault="0085372B" w:rsidP="0085372B">
      <w:pPr>
        <w:ind w:left="0"/>
        <w:jc w:val="both"/>
        <w:rPr>
          <w:rFonts w:asciiTheme="minorHAnsi" w:hAnsiTheme="minorHAnsi" w:cstheme="minorHAnsi"/>
          <w:sz w:val="18"/>
          <w:szCs w:val="18"/>
        </w:rPr>
      </w:pPr>
      <w:r w:rsidRPr="00E01AD0">
        <w:rPr>
          <w:rFonts w:asciiTheme="minorHAnsi" w:hAnsiTheme="minorHAnsi" w:cstheme="minorHAnsi"/>
          <w:sz w:val="18"/>
          <w:szCs w:val="18"/>
        </w:rPr>
        <w:t>Malaria Consortium is committed to investigate any and all suspected acts of fraud, misappropriation or other similar irregularity.  Detecting fraud and corruption is everyone’s responsibility and if any incident or potential incident is discovered staff must report it immediately, as required by Malaria Consortium’s whistle blowing policy.</w:t>
      </w:r>
    </w:p>
    <w:p w14:paraId="779391CC" w14:textId="77777777" w:rsidR="0085372B" w:rsidRPr="00E01AD0" w:rsidRDefault="0085372B" w:rsidP="0085372B">
      <w:pPr>
        <w:jc w:val="both"/>
        <w:rPr>
          <w:rFonts w:asciiTheme="minorHAnsi" w:hAnsiTheme="minorHAnsi" w:cstheme="minorHAnsi"/>
          <w:sz w:val="18"/>
          <w:szCs w:val="18"/>
        </w:rPr>
      </w:pPr>
    </w:p>
    <w:p w14:paraId="734D4022" w14:textId="77777777" w:rsidR="0085372B" w:rsidRPr="00E01AD0" w:rsidRDefault="0085372B" w:rsidP="00D332FD">
      <w:pPr>
        <w:keepNext/>
        <w:numPr>
          <w:ilvl w:val="0"/>
          <w:numId w:val="3"/>
        </w:numPr>
        <w:ind w:left="709" w:hanging="709"/>
        <w:jc w:val="both"/>
        <w:outlineLvl w:val="0"/>
        <w:rPr>
          <w:rFonts w:asciiTheme="minorHAnsi" w:hAnsiTheme="minorHAnsi" w:cstheme="minorHAnsi"/>
          <w:b/>
          <w:bCs/>
          <w:kern w:val="32"/>
          <w:sz w:val="18"/>
          <w:szCs w:val="18"/>
        </w:rPr>
      </w:pPr>
      <w:r w:rsidRPr="00E01AD0">
        <w:rPr>
          <w:rFonts w:asciiTheme="minorHAnsi" w:hAnsiTheme="minorHAnsi" w:cstheme="minorHAnsi"/>
          <w:b/>
          <w:bCs/>
          <w:kern w:val="32"/>
          <w:sz w:val="18"/>
          <w:szCs w:val="18"/>
        </w:rPr>
        <w:t>Scope</w:t>
      </w:r>
    </w:p>
    <w:p w14:paraId="75A25075" w14:textId="77777777" w:rsidR="0085372B" w:rsidRPr="00E01AD0" w:rsidRDefault="0085372B" w:rsidP="0085372B">
      <w:pPr>
        <w:ind w:left="0"/>
        <w:jc w:val="both"/>
        <w:rPr>
          <w:rFonts w:asciiTheme="minorHAnsi" w:hAnsiTheme="minorHAnsi" w:cstheme="minorHAnsi"/>
          <w:sz w:val="18"/>
          <w:szCs w:val="18"/>
        </w:rPr>
      </w:pPr>
    </w:p>
    <w:p w14:paraId="6EF59F4C" w14:textId="77777777" w:rsidR="0085372B" w:rsidRPr="00E01AD0" w:rsidRDefault="0085372B" w:rsidP="0085372B">
      <w:pPr>
        <w:ind w:left="0"/>
        <w:jc w:val="both"/>
        <w:rPr>
          <w:rFonts w:asciiTheme="minorHAnsi" w:hAnsiTheme="minorHAnsi" w:cstheme="minorHAnsi"/>
          <w:sz w:val="18"/>
          <w:szCs w:val="18"/>
        </w:rPr>
      </w:pPr>
      <w:r w:rsidRPr="00E01AD0">
        <w:rPr>
          <w:rFonts w:asciiTheme="minorHAnsi" w:hAnsiTheme="minorHAnsi" w:cstheme="minorHAnsi"/>
          <w:sz w:val="18"/>
          <w:szCs w:val="18"/>
        </w:rPr>
        <w:t xml:space="preserve">Malaria Consortium is committed to maintaining an untainted reputation with its donors, partners, beneficiaries and vendors. All Malaria Consortium employees and service providers are under obligation to maintain </w:t>
      </w:r>
      <w:r w:rsidRPr="00E01AD0">
        <w:rPr>
          <w:rFonts w:asciiTheme="minorHAnsi" w:hAnsiTheme="minorHAnsi" w:cstheme="minorHAnsi"/>
          <w:spacing w:val="-3"/>
          <w:sz w:val="18"/>
          <w:szCs w:val="18"/>
        </w:rPr>
        <w:t>integri</w:t>
      </w:r>
      <w:r w:rsidRPr="00E01AD0">
        <w:rPr>
          <w:rFonts w:asciiTheme="minorHAnsi" w:hAnsiTheme="minorHAnsi" w:cstheme="minorHAnsi"/>
          <w:spacing w:val="-3"/>
          <w:sz w:val="18"/>
          <w:szCs w:val="18"/>
        </w:rPr>
        <w:softHyphen/>
        <w:t>ty in all actions and must</w:t>
      </w:r>
      <w:r w:rsidRPr="00E01AD0">
        <w:rPr>
          <w:rFonts w:asciiTheme="minorHAnsi" w:hAnsiTheme="minorHAnsi" w:cstheme="minorHAnsi"/>
          <w:sz w:val="18"/>
          <w:szCs w:val="18"/>
        </w:rPr>
        <w:t xml:space="preserve"> avoid circumstances that compromise their decisions or actions. All employees must ensure that the ethical business practices and interests of the organisation are observed.</w:t>
      </w:r>
    </w:p>
    <w:p w14:paraId="5FED1E1E" w14:textId="77777777" w:rsidR="0085372B" w:rsidRPr="00E01AD0" w:rsidRDefault="0085372B" w:rsidP="0085372B">
      <w:pPr>
        <w:jc w:val="both"/>
        <w:rPr>
          <w:rFonts w:asciiTheme="minorHAnsi" w:hAnsiTheme="minorHAnsi" w:cstheme="minorHAnsi"/>
          <w:sz w:val="18"/>
          <w:szCs w:val="18"/>
        </w:rPr>
      </w:pPr>
    </w:p>
    <w:p w14:paraId="26A95A50" w14:textId="77777777" w:rsidR="0085372B" w:rsidRPr="00E01AD0" w:rsidRDefault="0085372B" w:rsidP="0085372B">
      <w:pPr>
        <w:ind w:left="0"/>
        <w:jc w:val="both"/>
        <w:rPr>
          <w:rFonts w:asciiTheme="minorHAnsi" w:hAnsiTheme="minorHAnsi" w:cstheme="minorHAnsi"/>
          <w:color w:val="000000"/>
          <w:sz w:val="18"/>
          <w:szCs w:val="18"/>
        </w:rPr>
      </w:pPr>
      <w:r w:rsidRPr="00E01AD0">
        <w:rPr>
          <w:rFonts w:asciiTheme="minorHAnsi" w:hAnsiTheme="minorHAnsi" w:cstheme="minorHAnsi"/>
          <w:sz w:val="18"/>
          <w:szCs w:val="18"/>
        </w:rPr>
        <w:t xml:space="preserve">It is a major violation of Malaria Consortium’s policies for employees or service providers to knowingly conceal, falsify or misrepresent a material fact relating to any transaction. Misrepresentation may include but is not limited to: signing for receipt of goods or services not yet received or completed, or altering any document to disguise or change the outcome, including the back-dating of </w:t>
      </w:r>
      <w:r w:rsidRPr="00E01AD0">
        <w:rPr>
          <w:rFonts w:asciiTheme="minorHAnsi" w:hAnsiTheme="minorHAnsi" w:cstheme="minorHAnsi"/>
          <w:color w:val="000000"/>
          <w:sz w:val="18"/>
          <w:szCs w:val="18"/>
        </w:rPr>
        <w:t>documents. For employees proven violations will lead to disciplinary action up to dismissal from employment and legal action. For service providers proven violations will result in the immediate termination of their contract and the cessation of all business dealings.</w:t>
      </w:r>
    </w:p>
    <w:p w14:paraId="49FA7ABD" w14:textId="77777777" w:rsidR="0085372B" w:rsidRPr="00E01AD0" w:rsidRDefault="0085372B" w:rsidP="0085372B">
      <w:pPr>
        <w:jc w:val="both"/>
        <w:rPr>
          <w:rFonts w:asciiTheme="minorHAnsi" w:hAnsiTheme="minorHAnsi" w:cstheme="minorHAnsi"/>
          <w:color w:val="000000"/>
          <w:sz w:val="18"/>
          <w:szCs w:val="18"/>
        </w:rPr>
      </w:pPr>
    </w:p>
    <w:p w14:paraId="29439009" w14:textId="77777777" w:rsidR="0085372B" w:rsidRPr="00E01AD0" w:rsidRDefault="0085372B" w:rsidP="00D332FD">
      <w:pPr>
        <w:keepNext/>
        <w:numPr>
          <w:ilvl w:val="0"/>
          <w:numId w:val="3"/>
        </w:numPr>
        <w:ind w:left="709" w:hanging="709"/>
        <w:jc w:val="both"/>
        <w:outlineLvl w:val="0"/>
        <w:rPr>
          <w:rFonts w:asciiTheme="minorHAnsi" w:hAnsiTheme="minorHAnsi" w:cstheme="minorHAnsi"/>
          <w:b/>
          <w:bCs/>
          <w:color w:val="000000"/>
          <w:kern w:val="32"/>
          <w:sz w:val="18"/>
          <w:szCs w:val="18"/>
        </w:rPr>
      </w:pPr>
      <w:r w:rsidRPr="00E01AD0">
        <w:rPr>
          <w:rFonts w:asciiTheme="minorHAnsi" w:hAnsiTheme="minorHAnsi" w:cstheme="minorHAnsi"/>
          <w:b/>
          <w:bCs/>
          <w:color w:val="000000"/>
          <w:kern w:val="32"/>
          <w:sz w:val="18"/>
          <w:szCs w:val="18"/>
        </w:rPr>
        <w:t>Definition and terms</w:t>
      </w:r>
    </w:p>
    <w:p w14:paraId="1FF967E9" w14:textId="77777777" w:rsidR="0085372B" w:rsidRPr="00E01AD0" w:rsidRDefault="0085372B" w:rsidP="0085372B">
      <w:pPr>
        <w:ind w:left="0"/>
        <w:jc w:val="both"/>
        <w:outlineLvl w:val="2"/>
        <w:rPr>
          <w:rFonts w:asciiTheme="minorHAnsi" w:hAnsiTheme="minorHAnsi" w:cstheme="minorHAnsi"/>
          <w:color w:val="000000"/>
          <w:sz w:val="18"/>
          <w:szCs w:val="18"/>
        </w:rPr>
      </w:pPr>
    </w:p>
    <w:p w14:paraId="3E1429CA" w14:textId="77777777" w:rsidR="0085372B" w:rsidRPr="00E01AD0" w:rsidRDefault="0085372B" w:rsidP="0085372B">
      <w:pPr>
        <w:ind w:left="0"/>
        <w:jc w:val="both"/>
        <w:outlineLvl w:val="2"/>
        <w:rPr>
          <w:rFonts w:asciiTheme="minorHAnsi" w:hAnsiTheme="minorHAnsi" w:cstheme="minorHAnsi"/>
          <w:sz w:val="18"/>
          <w:szCs w:val="18"/>
        </w:rPr>
      </w:pPr>
      <w:r w:rsidRPr="00E01AD0">
        <w:rPr>
          <w:rFonts w:asciiTheme="minorHAnsi" w:hAnsiTheme="minorHAnsi" w:cstheme="minorHAnsi"/>
          <w:sz w:val="18"/>
          <w:szCs w:val="18"/>
        </w:rPr>
        <w:t>Fraud is defined in the Uganda Act, as false representation, failure to disclose information or abuse of position, in order to make a gain for yourself or another or to cause or expose another to a risk of loss. Fraud covers an act of deception, bribery, forgery, extortion, theft, misappropriation, false representation, conspiracy, corruption, collusion, embezzlement, or concealment of material facts.</w:t>
      </w:r>
    </w:p>
    <w:p w14:paraId="2694038D" w14:textId="77777777" w:rsidR="0085372B" w:rsidRPr="00E01AD0" w:rsidRDefault="0085372B" w:rsidP="0085372B">
      <w:pPr>
        <w:ind w:left="0"/>
        <w:jc w:val="both"/>
        <w:outlineLvl w:val="2"/>
        <w:rPr>
          <w:rFonts w:asciiTheme="minorHAnsi" w:hAnsiTheme="minorHAnsi" w:cstheme="minorHAnsi"/>
          <w:sz w:val="18"/>
          <w:szCs w:val="18"/>
        </w:rPr>
      </w:pPr>
    </w:p>
    <w:p w14:paraId="1758F18C" w14:textId="77777777" w:rsidR="0085372B" w:rsidRPr="00E01AD0" w:rsidRDefault="0085372B" w:rsidP="0085372B">
      <w:pPr>
        <w:ind w:left="0"/>
        <w:jc w:val="both"/>
        <w:outlineLvl w:val="2"/>
        <w:rPr>
          <w:rFonts w:asciiTheme="minorHAnsi" w:hAnsiTheme="minorHAnsi" w:cstheme="minorHAnsi"/>
          <w:sz w:val="18"/>
          <w:szCs w:val="18"/>
        </w:rPr>
      </w:pPr>
      <w:r w:rsidRPr="00E01AD0">
        <w:rPr>
          <w:rFonts w:asciiTheme="minorHAnsi" w:hAnsiTheme="minorHAnsi" w:cstheme="minorHAnsi"/>
          <w:sz w:val="18"/>
          <w:szCs w:val="18"/>
        </w:rPr>
        <w:t>Anti-corruption: relates to the measures taken to eradicate or prevent dishonest or fraudulent conduct.</w:t>
      </w:r>
    </w:p>
    <w:p w14:paraId="4A37399D" w14:textId="77777777" w:rsidR="0085372B" w:rsidRPr="00E01AD0" w:rsidRDefault="0085372B" w:rsidP="0085372B">
      <w:pPr>
        <w:ind w:left="0"/>
        <w:jc w:val="both"/>
        <w:outlineLvl w:val="2"/>
        <w:rPr>
          <w:rFonts w:asciiTheme="minorHAnsi" w:hAnsiTheme="minorHAnsi" w:cstheme="minorHAnsi"/>
          <w:sz w:val="18"/>
          <w:szCs w:val="18"/>
        </w:rPr>
      </w:pPr>
    </w:p>
    <w:p w14:paraId="43AA06E3" w14:textId="77777777" w:rsidR="0085372B" w:rsidRPr="00E01AD0" w:rsidRDefault="0085372B" w:rsidP="0085372B">
      <w:pPr>
        <w:ind w:left="0"/>
        <w:jc w:val="both"/>
        <w:rPr>
          <w:rFonts w:asciiTheme="minorHAnsi" w:hAnsiTheme="minorHAnsi" w:cstheme="minorHAnsi"/>
          <w:sz w:val="18"/>
          <w:szCs w:val="18"/>
        </w:rPr>
      </w:pPr>
      <w:r w:rsidRPr="00E01AD0">
        <w:rPr>
          <w:rFonts w:asciiTheme="minorHAnsi" w:hAnsiTheme="minorHAnsi" w:cstheme="minorHAnsi"/>
          <w:sz w:val="18"/>
          <w:szCs w:val="18"/>
        </w:rPr>
        <w:t>Both corruption and fraud amount to abuse and theft. Acts of fraud and corruption include, but are not restricted to:</w:t>
      </w:r>
    </w:p>
    <w:p w14:paraId="6CD71DE9" w14:textId="77777777" w:rsidR="0085372B" w:rsidRPr="00E01AD0" w:rsidRDefault="0085372B" w:rsidP="00D332FD">
      <w:pPr>
        <w:numPr>
          <w:ilvl w:val="0"/>
          <w:numId w:val="4"/>
        </w:numPr>
        <w:ind w:left="720"/>
        <w:jc w:val="both"/>
        <w:rPr>
          <w:rFonts w:asciiTheme="minorHAnsi" w:hAnsiTheme="minorHAnsi" w:cstheme="minorHAnsi"/>
          <w:spacing w:val="0"/>
          <w:sz w:val="18"/>
          <w:szCs w:val="18"/>
          <w:lang w:eastAsia="en-GB"/>
        </w:rPr>
      </w:pPr>
      <w:r w:rsidRPr="00E01AD0">
        <w:rPr>
          <w:rFonts w:asciiTheme="minorHAnsi" w:hAnsiTheme="minorHAnsi" w:cstheme="minorHAnsi"/>
          <w:sz w:val="18"/>
          <w:szCs w:val="18"/>
        </w:rPr>
        <w:t>Falsifying time sheets or payroll records</w:t>
      </w:r>
    </w:p>
    <w:p w14:paraId="13A35F9F" w14:textId="77777777" w:rsidR="0085372B" w:rsidRPr="00E01AD0" w:rsidRDefault="0085372B" w:rsidP="00D332FD">
      <w:pPr>
        <w:numPr>
          <w:ilvl w:val="0"/>
          <w:numId w:val="4"/>
        </w:numPr>
        <w:ind w:left="720"/>
        <w:jc w:val="both"/>
        <w:rPr>
          <w:rFonts w:asciiTheme="minorHAnsi" w:hAnsiTheme="minorHAnsi" w:cstheme="minorHAnsi"/>
          <w:sz w:val="18"/>
          <w:szCs w:val="18"/>
        </w:rPr>
      </w:pPr>
      <w:r w:rsidRPr="00E01AD0">
        <w:rPr>
          <w:rFonts w:asciiTheme="minorHAnsi" w:hAnsiTheme="minorHAnsi" w:cstheme="minorHAnsi"/>
          <w:sz w:val="18"/>
          <w:szCs w:val="18"/>
        </w:rPr>
        <w:t xml:space="preserve">Falsifying travel and entertainment expenses </w:t>
      </w:r>
    </w:p>
    <w:p w14:paraId="7D98007E" w14:textId="77777777" w:rsidR="0085372B" w:rsidRPr="00E01AD0" w:rsidRDefault="0085372B" w:rsidP="00D332FD">
      <w:pPr>
        <w:numPr>
          <w:ilvl w:val="0"/>
          <w:numId w:val="4"/>
        </w:numPr>
        <w:ind w:left="720"/>
        <w:jc w:val="both"/>
        <w:rPr>
          <w:rFonts w:asciiTheme="minorHAnsi" w:hAnsiTheme="minorHAnsi" w:cstheme="minorHAnsi"/>
          <w:sz w:val="18"/>
          <w:szCs w:val="18"/>
        </w:rPr>
      </w:pPr>
      <w:r w:rsidRPr="00E01AD0">
        <w:rPr>
          <w:rFonts w:asciiTheme="minorHAnsi" w:hAnsiTheme="minorHAnsi" w:cstheme="minorHAnsi"/>
          <w:sz w:val="18"/>
          <w:szCs w:val="18"/>
        </w:rPr>
        <w:t>Fictitious reporting of receipts from suppliers or shipments to customers</w:t>
      </w:r>
    </w:p>
    <w:p w14:paraId="4B57E8A5" w14:textId="5553AADF" w:rsidR="0085372B" w:rsidRPr="00E01AD0" w:rsidRDefault="0085372B" w:rsidP="00D332FD">
      <w:pPr>
        <w:numPr>
          <w:ilvl w:val="0"/>
          <w:numId w:val="4"/>
        </w:numPr>
        <w:ind w:left="720"/>
        <w:jc w:val="both"/>
        <w:rPr>
          <w:rFonts w:asciiTheme="minorHAnsi" w:hAnsiTheme="minorHAnsi" w:cstheme="minorHAnsi"/>
          <w:sz w:val="18"/>
          <w:szCs w:val="18"/>
        </w:rPr>
      </w:pPr>
      <w:r w:rsidRPr="00E01AD0">
        <w:rPr>
          <w:rFonts w:asciiTheme="minorHAnsi" w:hAnsiTheme="minorHAnsi" w:cstheme="minorHAnsi"/>
          <w:sz w:val="18"/>
          <w:szCs w:val="18"/>
        </w:rPr>
        <w:t xml:space="preserve">Creation of false invoices or purchase orders, including the </w:t>
      </w:r>
      <w:r w:rsidR="000B767A" w:rsidRPr="00E01AD0">
        <w:rPr>
          <w:rFonts w:asciiTheme="minorHAnsi" w:hAnsiTheme="minorHAnsi" w:cstheme="minorHAnsi"/>
          <w:sz w:val="18"/>
          <w:szCs w:val="18"/>
        </w:rPr>
        <w:t>backdating</w:t>
      </w:r>
      <w:r w:rsidRPr="00E01AD0">
        <w:rPr>
          <w:rFonts w:asciiTheme="minorHAnsi" w:hAnsiTheme="minorHAnsi" w:cstheme="minorHAnsi"/>
          <w:sz w:val="18"/>
          <w:szCs w:val="18"/>
        </w:rPr>
        <w:t xml:space="preserve"> of documents</w:t>
      </w:r>
    </w:p>
    <w:p w14:paraId="0684D9FC" w14:textId="77777777" w:rsidR="0085372B" w:rsidRPr="00E01AD0" w:rsidRDefault="0085372B" w:rsidP="00D332FD">
      <w:pPr>
        <w:numPr>
          <w:ilvl w:val="0"/>
          <w:numId w:val="4"/>
        </w:numPr>
        <w:ind w:left="720"/>
        <w:jc w:val="both"/>
        <w:rPr>
          <w:rFonts w:asciiTheme="minorHAnsi" w:hAnsiTheme="minorHAnsi" w:cstheme="minorHAnsi"/>
          <w:sz w:val="18"/>
          <w:szCs w:val="18"/>
        </w:rPr>
      </w:pPr>
      <w:r w:rsidRPr="00E01AD0">
        <w:rPr>
          <w:rFonts w:asciiTheme="minorHAnsi" w:hAnsiTheme="minorHAnsi" w:cstheme="minorHAnsi"/>
          <w:sz w:val="18"/>
          <w:szCs w:val="18"/>
        </w:rPr>
        <w:t>Misappropriation of Malaria Consortium and donor equipment, resources and even data</w:t>
      </w:r>
    </w:p>
    <w:p w14:paraId="31AB5C6F" w14:textId="77777777" w:rsidR="0085372B" w:rsidRPr="00E01AD0" w:rsidRDefault="0085372B" w:rsidP="00D332FD">
      <w:pPr>
        <w:numPr>
          <w:ilvl w:val="0"/>
          <w:numId w:val="4"/>
        </w:numPr>
        <w:ind w:left="720"/>
        <w:jc w:val="both"/>
        <w:rPr>
          <w:rFonts w:asciiTheme="minorHAnsi" w:hAnsiTheme="minorHAnsi" w:cstheme="minorHAnsi"/>
          <w:sz w:val="18"/>
          <w:szCs w:val="18"/>
        </w:rPr>
      </w:pPr>
      <w:r w:rsidRPr="00E01AD0">
        <w:rPr>
          <w:rFonts w:asciiTheme="minorHAnsi" w:hAnsiTheme="minorHAnsi" w:cstheme="minorHAnsi"/>
          <w:sz w:val="18"/>
          <w:szCs w:val="18"/>
        </w:rPr>
        <w:t>Misstatement of income</w:t>
      </w:r>
    </w:p>
    <w:p w14:paraId="1605D788" w14:textId="77777777" w:rsidR="0085372B" w:rsidRPr="00E01AD0" w:rsidRDefault="0085372B" w:rsidP="00D332FD">
      <w:pPr>
        <w:numPr>
          <w:ilvl w:val="0"/>
          <w:numId w:val="4"/>
        </w:numPr>
        <w:ind w:left="720"/>
        <w:jc w:val="both"/>
        <w:rPr>
          <w:rFonts w:asciiTheme="minorHAnsi" w:hAnsiTheme="minorHAnsi" w:cstheme="minorHAnsi"/>
          <w:sz w:val="18"/>
          <w:szCs w:val="18"/>
        </w:rPr>
      </w:pPr>
      <w:r w:rsidRPr="00E01AD0">
        <w:rPr>
          <w:rFonts w:asciiTheme="minorHAnsi" w:hAnsiTheme="minorHAnsi" w:cstheme="minorHAnsi"/>
          <w:sz w:val="18"/>
          <w:szCs w:val="18"/>
        </w:rPr>
        <w:t>Misstatement of assets</w:t>
      </w:r>
    </w:p>
    <w:p w14:paraId="792A41A3" w14:textId="77777777" w:rsidR="0085372B" w:rsidRPr="00E01AD0" w:rsidRDefault="0085372B" w:rsidP="00D332FD">
      <w:pPr>
        <w:numPr>
          <w:ilvl w:val="0"/>
          <w:numId w:val="4"/>
        </w:numPr>
        <w:ind w:left="720"/>
        <w:jc w:val="both"/>
        <w:rPr>
          <w:rFonts w:asciiTheme="minorHAnsi" w:hAnsiTheme="minorHAnsi" w:cstheme="minorHAnsi"/>
          <w:sz w:val="18"/>
          <w:szCs w:val="18"/>
        </w:rPr>
      </w:pPr>
      <w:r w:rsidRPr="00E01AD0">
        <w:rPr>
          <w:rFonts w:asciiTheme="minorHAnsi" w:hAnsiTheme="minorHAnsi" w:cstheme="minorHAnsi"/>
          <w:sz w:val="18"/>
          <w:szCs w:val="18"/>
        </w:rPr>
        <w:t>Understatement of liabilities</w:t>
      </w:r>
    </w:p>
    <w:p w14:paraId="6525041F" w14:textId="726EE90E" w:rsidR="0085372B" w:rsidRPr="00E01AD0" w:rsidRDefault="0085372B" w:rsidP="00D332FD">
      <w:pPr>
        <w:numPr>
          <w:ilvl w:val="0"/>
          <w:numId w:val="4"/>
        </w:numPr>
        <w:ind w:left="720"/>
        <w:jc w:val="both"/>
        <w:rPr>
          <w:rFonts w:asciiTheme="minorHAnsi" w:hAnsiTheme="minorHAnsi" w:cstheme="minorHAnsi"/>
          <w:sz w:val="18"/>
          <w:szCs w:val="18"/>
        </w:rPr>
      </w:pPr>
      <w:r w:rsidRPr="00E01AD0">
        <w:rPr>
          <w:rFonts w:asciiTheme="minorHAnsi" w:hAnsiTheme="minorHAnsi" w:cstheme="minorHAnsi"/>
          <w:sz w:val="18"/>
          <w:szCs w:val="18"/>
        </w:rPr>
        <w:t xml:space="preserve">Paying bribes, that is payment to another person to induce a certain action from them, this includes payments to officials such police officers requesting unofficial payments on </w:t>
      </w:r>
      <w:r w:rsidR="000B767A" w:rsidRPr="00E01AD0">
        <w:rPr>
          <w:rFonts w:asciiTheme="minorHAnsi" w:hAnsiTheme="minorHAnsi" w:cstheme="minorHAnsi"/>
          <w:sz w:val="18"/>
          <w:szCs w:val="18"/>
        </w:rPr>
        <w:t>roadblocks</w:t>
      </w:r>
    </w:p>
    <w:p w14:paraId="581C077B" w14:textId="77777777" w:rsidR="0085372B" w:rsidRPr="00E01AD0" w:rsidRDefault="0085372B" w:rsidP="00D332FD">
      <w:pPr>
        <w:numPr>
          <w:ilvl w:val="0"/>
          <w:numId w:val="4"/>
        </w:numPr>
        <w:ind w:left="720"/>
        <w:jc w:val="both"/>
        <w:rPr>
          <w:rFonts w:asciiTheme="minorHAnsi" w:hAnsiTheme="minorHAnsi" w:cstheme="minorHAnsi"/>
          <w:sz w:val="18"/>
          <w:szCs w:val="18"/>
        </w:rPr>
      </w:pPr>
      <w:r w:rsidRPr="00E01AD0">
        <w:rPr>
          <w:rFonts w:asciiTheme="minorHAnsi" w:hAnsiTheme="minorHAnsi" w:cstheme="minorHAnsi"/>
          <w:sz w:val="18"/>
          <w:szCs w:val="18"/>
        </w:rPr>
        <w:t xml:space="preserve">Receiving money or gifts in order to undertake a certain action for example ordering with a specific supplier </w:t>
      </w:r>
    </w:p>
    <w:p w14:paraId="4657DAF1" w14:textId="77777777" w:rsidR="0085372B" w:rsidRPr="00E01AD0" w:rsidRDefault="0085372B" w:rsidP="00D332FD">
      <w:pPr>
        <w:numPr>
          <w:ilvl w:val="0"/>
          <w:numId w:val="4"/>
        </w:numPr>
        <w:ind w:left="720"/>
        <w:jc w:val="both"/>
        <w:rPr>
          <w:rFonts w:asciiTheme="minorHAnsi" w:hAnsiTheme="minorHAnsi" w:cstheme="minorHAnsi"/>
          <w:sz w:val="18"/>
          <w:szCs w:val="18"/>
        </w:rPr>
      </w:pPr>
      <w:r w:rsidRPr="00E01AD0">
        <w:rPr>
          <w:rFonts w:asciiTheme="minorHAnsi" w:hAnsiTheme="minorHAnsi" w:cstheme="minorHAnsi"/>
          <w:sz w:val="18"/>
          <w:szCs w:val="18"/>
        </w:rPr>
        <w:t>Obtaining Malaria Consortium income or assets by deception</w:t>
      </w:r>
    </w:p>
    <w:p w14:paraId="3377208D" w14:textId="77777777" w:rsidR="0085372B" w:rsidRPr="00E01AD0" w:rsidRDefault="0085372B" w:rsidP="00D332FD">
      <w:pPr>
        <w:numPr>
          <w:ilvl w:val="0"/>
          <w:numId w:val="4"/>
        </w:numPr>
        <w:ind w:left="720"/>
        <w:jc w:val="both"/>
        <w:rPr>
          <w:rFonts w:asciiTheme="minorHAnsi" w:hAnsiTheme="minorHAnsi" w:cstheme="minorHAnsi"/>
          <w:sz w:val="18"/>
          <w:szCs w:val="18"/>
        </w:rPr>
      </w:pPr>
      <w:r w:rsidRPr="00E01AD0">
        <w:rPr>
          <w:rFonts w:asciiTheme="minorHAnsi" w:hAnsiTheme="minorHAnsi" w:cstheme="minorHAnsi"/>
          <w:sz w:val="18"/>
          <w:szCs w:val="18"/>
        </w:rPr>
        <w:t>Claiming to provide services to beneficiaries that do not exist, and other forms of identify fraud</w:t>
      </w:r>
    </w:p>
    <w:p w14:paraId="7C288242" w14:textId="77777777" w:rsidR="0085372B" w:rsidRPr="00E01AD0" w:rsidRDefault="0085372B" w:rsidP="0085372B">
      <w:pPr>
        <w:ind w:left="360"/>
        <w:jc w:val="both"/>
        <w:rPr>
          <w:rFonts w:asciiTheme="minorHAnsi" w:hAnsiTheme="minorHAnsi" w:cstheme="minorHAnsi"/>
          <w:sz w:val="18"/>
          <w:szCs w:val="18"/>
        </w:rPr>
      </w:pPr>
    </w:p>
    <w:p w14:paraId="391A114B" w14:textId="77777777" w:rsidR="0085372B" w:rsidRPr="00E01AD0" w:rsidRDefault="0085372B" w:rsidP="0085372B">
      <w:pPr>
        <w:keepNext/>
        <w:ind w:left="0"/>
        <w:jc w:val="both"/>
        <w:outlineLvl w:val="0"/>
        <w:rPr>
          <w:rFonts w:asciiTheme="minorHAnsi" w:hAnsiTheme="minorHAnsi" w:cstheme="minorHAnsi"/>
          <w:b/>
          <w:bCs/>
          <w:kern w:val="32"/>
          <w:sz w:val="18"/>
          <w:szCs w:val="18"/>
        </w:rPr>
      </w:pPr>
      <w:r w:rsidRPr="00E01AD0">
        <w:rPr>
          <w:rFonts w:asciiTheme="minorHAnsi" w:hAnsiTheme="minorHAnsi" w:cstheme="minorHAnsi"/>
          <w:b/>
          <w:bCs/>
          <w:kern w:val="32"/>
          <w:sz w:val="18"/>
          <w:szCs w:val="18"/>
        </w:rPr>
        <w:t>5.</w:t>
      </w:r>
      <w:r w:rsidRPr="00E01AD0">
        <w:rPr>
          <w:rFonts w:asciiTheme="minorHAnsi" w:hAnsiTheme="minorHAnsi" w:cstheme="minorHAnsi"/>
          <w:b/>
          <w:bCs/>
          <w:kern w:val="32"/>
          <w:sz w:val="18"/>
          <w:szCs w:val="18"/>
        </w:rPr>
        <w:tab/>
        <w:t xml:space="preserve">Implementation </w:t>
      </w:r>
    </w:p>
    <w:p w14:paraId="381632B4" w14:textId="77777777" w:rsidR="0085372B" w:rsidRPr="00E01AD0" w:rsidRDefault="0085372B" w:rsidP="0085372B">
      <w:pPr>
        <w:keepNext/>
        <w:ind w:left="0"/>
        <w:jc w:val="both"/>
        <w:outlineLvl w:val="1"/>
        <w:rPr>
          <w:rFonts w:asciiTheme="minorHAnsi" w:eastAsia="Calibri" w:hAnsiTheme="minorHAnsi" w:cstheme="minorHAnsi"/>
          <w:sz w:val="18"/>
          <w:szCs w:val="18"/>
          <w:u w:val="single"/>
        </w:rPr>
      </w:pPr>
      <w:bookmarkStart w:id="10" w:name="_Toc383695901"/>
    </w:p>
    <w:p w14:paraId="46A3EFAB" w14:textId="77777777" w:rsidR="0085372B" w:rsidRPr="00E01AD0" w:rsidRDefault="0085372B" w:rsidP="0085372B">
      <w:pPr>
        <w:keepNext/>
        <w:ind w:left="0"/>
        <w:jc w:val="both"/>
        <w:outlineLvl w:val="1"/>
        <w:rPr>
          <w:rFonts w:asciiTheme="minorHAnsi" w:eastAsia="Calibri" w:hAnsiTheme="minorHAnsi" w:cstheme="minorHAnsi"/>
          <w:sz w:val="18"/>
          <w:szCs w:val="18"/>
          <w:u w:val="single"/>
        </w:rPr>
      </w:pPr>
      <w:r w:rsidRPr="00E01AD0">
        <w:rPr>
          <w:rFonts w:asciiTheme="minorHAnsi" w:eastAsia="Calibri" w:hAnsiTheme="minorHAnsi" w:cstheme="minorHAnsi"/>
          <w:sz w:val="18"/>
          <w:szCs w:val="18"/>
          <w:u w:val="single"/>
        </w:rPr>
        <w:t>Steps to mitigate occurrence</w:t>
      </w:r>
      <w:bookmarkEnd w:id="10"/>
    </w:p>
    <w:p w14:paraId="1A2E4984" w14:textId="77777777" w:rsidR="0085372B" w:rsidRPr="00E01AD0" w:rsidRDefault="0085372B" w:rsidP="0085372B">
      <w:pPr>
        <w:ind w:left="0"/>
        <w:jc w:val="both"/>
        <w:rPr>
          <w:rFonts w:asciiTheme="minorHAnsi" w:hAnsiTheme="minorHAnsi" w:cstheme="minorHAnsi"/>
          <w:sz w:val="18"/>
          <w:szCs w:val="18"/>
        </w:rPr>
      </w:pPr>
      <w:r w:rsidRPr="00E01AD0">
        <w:rPr>
          <w:rFonts w:asciiTheme="minorHAnsi" w:hAnsiTheme="minorHAnsi" w:cstheme="minorHAnsi"/>
          <w:sz w:val="18"/>
          <w:szCs w:val="18"/>
        </w:rPr>
        <w:t>The organisation adopts the following anti-fraud measures to minimise its risk from fraudulent activity:</w:t>
      </w:r>
    </w:p>
    <w:p w14:paraId="7CC710FC" w14:textId="77777777" w:rsidR="0085372B" w:rsidRPr="00E01AD0" w:rsidRDefault="0085372B" w:rsidP="00D332FD">
      <w:pPr>
        <w:numPr>
          <w:ilvl w:val="0"/>
          <w:numId w:val="5"/>
        </w:numPr>
        <w:jc w:val="both"/>
        <w:rPr>
          <w:rFonts w:asciiTheme="minorHAnsi" w:hAnsiTheme="minorHAnsi" w:cstheme="minorHAnsi"/>
          <w:sz w:val="18"/>
          <w:szCs w:val="18"/>
        </w:rPr>
      </w:pPr>
      <w:r w:rsidRPr="00E01AD0">
        <w:rPr>
          <w:rFonts w:asciiTheme="minorHAnsi" w:hAnsiTheme="minorHAnsi" w:cstheme="minorHAnsi"/>
          <w:sz w:val="18"/>
          <w:szCs w:val="18"/>
        </w:rPr>
        <w:t>Clear policies on the expected conduct of staff in the organisation, for example Anti-Bribery and Code of Conduct communicated as part of induction programme and updates staff in team meetings.</w:t>
      </w:r>
    </w:p>
    <w:p w14:paraId="7BE3910C" w14:textId="3C6D10C6" w:rsidR="0085372B" w:rsidRPr="00E01AD0" w:rsidRDefault="0085372B" w:rsidP="00D332FD">
      <w:pPr>
        <w:numPr>
          <w:ilvl w:val="0"/>
          <w:numId w:val="5"/>
        </w:numPr>
        <w:jc w:val="both"/>
        <w:rPr>
          <w:rFonts w:asciiTheme="minorHAnsi" w:hAnsiTheme="minorHAnsi" w:cstheme="minorHAnsi"/>
          <w:sz w:val="18"/>
          <w:szCs w:val="18"/>
        </w:rPr>
      </w:pPr>
      <w:r w:rsidRPr="00E01AD0">
        <w:rPr>
          <w:rFonts w:asciiTheme="minorHAnsi" w:hAnsiTheme="minorHAnsi" w:cstheme="minorHAnsi"/>
          <w:sz w:val="18"/>
          <w:szCs w:val="18"/>
        </w:rPr>
        <w:t xml:space="preserve">Records and investigates all incidences including suspected and confirmed fraud, in line with MC Guidance on Conducting a </w:t>
      </w:r>
      <w:r w:rsidR="000B767A" w:rsidRPr="00E01AD0">
        <w:rPr>
          <w:rFonts w:asciiTheme="minorHAnsi" w:hAnsiTheme="minorHAnsi" w:cstheme="minorHAnsi"/>
          <w:sz w:val="18"/>
          <w:szCs w:val="18"/>
        </w:rPr>
        <w:t>fraud</w:t>
      </w:r>
      <w:r w:rsidRPr="00E01AD0">
        <w:rPr>
          <w:rFonts w:asciiTheme="minorHAnsi" w:hAnsiTheme="minorHAnsi" w:cstheme="minorHAnsi"/>
          <w:sz w:val="18"/>
          <w:szCs w:val="18"/>
        </w:rPr>
        <w:t xml:space="preserve"> investigation.</w:t>
      </w:r>
    </w:p>
    <w:p w14:paraId="64408327" w14:textId="77777777" w:rsidR="0085372B" w:rsidRPr="00E01AD0" w:rsidRDefault="0085372B" w:rsidP="00D332FD">
      <w:pPr>
        <w:numPr>
          <w:ilvl w:val="0"/>
          <w:numId w:val="5"/>
        </w:numPr>
        <w:jc w:val="both"/>
        <w:rPr>
          <w:rFonts w:asciiTheme="minorHAnsi" w:hAnsiTheme="minorHAnsi" w:cstheme="minorHAnsi"/>
          <w:sz w:val="18"/>
          <w:szCs w:val="18"/>
        </w:rPr>
      </w:pPr>
      <w:r w:rsidRPr="00E01AD0">
        <w:rPr>
          <w:rFonts w:asciiTheme="minorHAnsi" w:hAnsiTheme="minorHAnsi" w:cstheme="minorHAnsi"/>
          <w:sz w:val="18"/>
          <w:szCs w:val="18"/>
        </w:rPr>
        <w:t>Reports fraud to the police and to the Charity Commission.</w:t>
      </w:r>
    </w:p>
    <w:p w14:paraId="19F44A82" w14:textId="77777777" w:rsidR="0085372B" w:rsidRPr="00E01AD0" w:rsidRDefault="0085372B" w:rsidP="00D332FD">
      <w:pPr>
        <w:numPr>
          <w:ilvl w:val="0"/>
          <w:numId w:val="5"/>
        </w:numPr>
        <w:jc w:val="both"/>
        <w:rPr>
          <w:rFonts w:asciiTheme="minorHAnsi" w:hAnsiTheme="minorHAnsi" w:cstheme="minorHAnsi"/>
          <w:sz w:val="18"/>
          <w:szCs w:val="18"/>
        </w:rPr>
      </w:pPr>
      <w:r w:rsidRPr="00E01AD0">
        <w:rPr>
          <w:rFonts w:asciiTheme="minorHAnsi" w:hAnsiTheme="minorHAnsi" w:cstheme="minorHAnsi"/>
          <w:sz w:val="18"/>
          <w:szCs w:val="18"/>
        </w:rPr>
        <w:t>Implements robust controls and informs staff about the procedures and measures in place.</w:t>
      </w:r>
    </w:p>
    <w:p w14:paraId="4BDB20D0" w14:textId="77777777" w:rsidR="0085372B" w:rsidRPr="00E01AD0" w:rsidRDefault="0085372B" w:rsidP="00D332FD">
      <w:pPr>
        <w:numPr>
          <w:ilvl w:val="0"/>
          <w:numId w:val="5"/>
        </w:numPr>
        <w:jc w:val="both"/>
        <w:rPr>
          <w:rFonts w:asciiTheme="minorHAnsi" w:hAnsiTheme="minorHAnsi" w:cstheme="minorHAnsi"/>
          <w:sz w:val="18"/>
          <w:szCs w:val="18"/>
        </w:rPr>
      </w:pPr>
      <w:r w:rsidRPr="00E01AD0">
        <w:rPr>
          <w:rFonts w:asciiTheme="minorHAnsi" w:hAnsiTheme="minorHAnsi" w:cstheme="minorHAnsi"/>
          <w:sz w:val="18"/>
          <w:szCs w:val="18"/>
        </w:rPr>
        <w:lastRenderedPageBreak/>
        <w:t>Ensures records of all income and expenditure are kept and receipts, invoices and supporting documents are adequate.</w:t>
      </w:r>
    </w:p>
    <w:p w14:paraId="30869F42" w14:textId="77777777" w:rsidR="0085372B" w:rsidRPr="00E01AD0" w:rsidRDefault="0085372B" w:rsidP="00D332FD">
      <w:pPr>
        <w:numPr>
          <w:ilvl w:val="0"/>
          <w:numId w:val="5"/>
        </w:numPr>
        <w:jc w:val="both"/>
        <w:rPr>
          <w:rFonts w:asciiTheme="minorHAnsi" w:hAnsiTheme="minorHAnsi" w:cstheme="minorHAnsi"/>
          <w:sz w:val="18"/>
          <w:szCs w:val="18"/>
        </w:rPr>
      </w:pPr>
      <w:r w:rsidRPr="00E01AD0">
        <w:rPr>
          <w:rFonts w:asciiTheme="minorHAnsi" w:hAnsiTheme="minorHAnsi" w:cstheme="minorHAnsi"/>
          <w:sz w:val="18"/>
          <w:szCs w:val="18"/>
        </w:rPr>
        <w:t>Checks that financial controls are not overridden, by-passed or ignored</w:t>
      </w:r>
    </w:p>
    <w:p w14:paraId="37987CB2" w14:textId="77777777" w:rsidR="0085372B" w:rsidRPr="00E01AD0" w:rsidRDefault="0085372B" w:rsidP="00D332FD">
      <w:pPr>
        <w:numPr>
          <w:ilvl w:val="0"/>
          <w:numId w:val="5"/>
        </w:numPr>
        <w:jc w:val="both"/>
        <w:rPr>
          <w:rFonts w:asciiTheme="minorHAnsi" w:hAnsiTheme="minorHAnsi" w:cstheme="minorHAnsi"/>
          <w:sz w:val="18"/>
          <w:szCs w:val="18"/>
        </w:rPr>
      </w:pPr>
      <w:r w:rsidRPr="00E01AD0">
        <w:rPr>
          <w:rFonts w:asciiTheme="minorHAnsi" w:hAnsiTheme="minorHAnsi" w:cstheme="minorHAnsi"/>
          <w:sz w:val="18"/>
          <w:szCs w:val="18"/>
        </w:rPr>
        <w:t>Reconciles bank accounts monthly and conducts spot checks</w:t>
      </w:r>
    </w:p>
    <w:p w14:paraId="6FF48AB5" w14:textId="77777777" w:rsidR="0085372B" w:rsidRPr="00E01AD0" w:rsidRDefault="0085372B" w:rsidP="00D332FD">
      <w:pPr>
        <w:numPr>
          <w:ilvl w:val="0"/>
          <w:numId w:val="5"/>
        </w:numPr>
        <w:jc w:val="both"/>
        <w:rPr>
          <w:rFonts w:asciiTheme="minorHAnsi" w:hAnsiTheme="minorHAnsi" w:cstheme="minorHAnsi"/>
          <w:sz w:val="18"/>
          <w:szCs w:val="18"/>
        </w:rPr>
      </w:pPr>
      <w:r w:rsidRPr="00E01AD0">
        <w:rPr>
          <w:rFonts w:asciiTheme="minorHAnsi" w:hAnsiTheme="minorHAnsi" w:cstheme="minorHAnsi"/>
          <w:sz w:val="18"/>
          <w:szCs w:val="18"/>
        </w:rPr>
        <w:t>Uses tiered delegated authority and signature levels for all payments</w:t>
      </w:r>
    </w:p>
    <w:p w14:paraId="137A3DFD" w14:textId="77777777" w:rsidR="0085372B" w:rsidRPr="00E01AD0" w:rsidRDefault="0085372B" w:rsidP="00D332FD">
      <w:pPr>
        <w:numPr>
          <w:ilvl w:val="0"/>
          <w:numId w:val="5"/>
        </w:numPr>
        <w:jc w:val="both"/>
        <w:rPr>
          <w:rFonts w:asciiTheme="minorHAnsi" w:hAnsiTheme="minorHAnsi" w:cstheme="minorHAnsi"/>
          <w:sz w:val="18"/>
          <w:szCs w:val="18"/>
        </w:rPr>
      </w:pPr>
      <w:r w:rsidRPr="00E01AD0">
        <w:rPr>
          <w:rFonts w:asciiTheme="minorHAnsi" w:hAnsiTheme="minorHAnsi" w:cstheme="minorHAnsi"/>
          <w:sz w:val="18"/>
          <w:szCs w:val="18"/>
        </w:rPr>
        <w:t>Restricts and closely monitors access to sensitive information</w:t>
      </w:r>
    </w:p>
    <w:p w14:paraId="53A8CCAE" w14:textId="77777777" w:rsidR="0085372B" w:rsidRPr="00E01AD0" w:rsidRDefault="0085372B" w:rsidP="00D332FD">
      <w:pPr>
        <w:numPr>
          <w:ilvl w:val="0"/>
          <w:numId w:val="5"/>
        </w:numPr>
        <w:jc w:val="both"/>
        <w:rPr>
          <w:rFonts w:asciiTheme="minorHAnsi" w:hAnsiTheme="minorHAnsi" w:cstheme="minorHAnsi"/>
          <w:sz w:val="18"/>
          <w:szCs w:val="18"/>
        </w:rPr>
      </w:pPr>
      <w:r w:rsidRPr="00E01AD0">
        <w:rPr>
          <w:rFonts w:asciiTheme="minorHAnsi" w:hAnsiTheme="minorHAnsi" w:cstheme="minorHAnsi"/>
          <w:sz w:val="18"/>
          <w:szCs w:val="18"/>
        </w:rPr>
        <w:t>Implements an Internal Audit function reviewing processes and procedures on a risk basis</w:t>
      </w:r>
    </w:p>
    <w:p w14:paraId="0DC10AC7" w14:textId="77777777" w:rsidR="0085372B" w:rsidRPr="00E01AD0" w:rsidRDefault="0085372B" w:rsidP="00D332FD">
      <w:pPr>
        <w:numPr>
          <w:ilvl w:val="0"/>
          <w:numId w:val="5"/>
        </w:numPr>
        <w:jc w:val="both"/>
        <w:rPr>
          <w:rFonts w:asciiTheme="minorHAnsi" w:hAnsiTheme="minorHAnsi" w:cstheme="minorHAnsi"/>
          <w:sz w:val="18"/>
          <w:szCs w:val="18"/>
        </w:rPr>
      </w:pPr>
      <w:r w:rsidRPr="00E01AD0">
        <w:rPr>
          <w:rFonts w:asciiTheme="minorHAnsi" w:hAnsiTheme="minorHAnsi" w:cstheme="minorHAnsi"/>
          <w:sz w:val="18"/>
          <w:szCs w:val="18"/>
        </w:rPr>
        <w:t>Establishes clearly defined roles for staff that include segregation of duties</w:t>
      </w:r>
    </w:p>
    <w:p w14:paraId="41C7266C" w14:textId="77777777" w:rsidR="0085372B" w:rsidRPr="00E01AD0" w:rsidRDefault="0085372B" w:rsidP="0085372B">
      <w:pPr>
        <w:ind w:left="0"/>
        <w:jc w:val="both"/>
        <w:rPr>
          <w:rFonts w:asciiTheme="minorHAnsi" w:hAnsiTheme="minorHAnsi" w:cstheme="minorHAnsi"/>
          <w:sz w:val="18"/>
          <w:szCs w:val="18"/>
        </w:rPr>
      </w:pPr>
    </w:p>
    <w:p w14:paraId="1019C492" w14:textId="77777777" w:rsidR="0085372B" w:rsidRPr="00E01AD0" w:rsidRDefault="0085372B" w:rsidP="0085372B">
      <w:pPr>
        <w:ind w:left="0"/>
        <w:jc w:val="both"/>
        <w:rPr>
          <w:rFonts w:asciiTheme="minorHAnsi" w:hAnsiTheme="minorHAnsi" w:cstheme="minorHAnsi"/>
          <w:sz w:val="18"/>
          <w:szCs w:val="18"/>
        </w:rPr>
      </w:pPr>
      <w:r w:rsidRPr="00E01AD0">
        <w:rPr>
          <w:rFonts w:asciiTheme="minorHAnsi" w:hAnsiTheme="minorHAnsi" w:cstheme="minorHAnsi"/>
          <w:sz w:val="18"/>
          <w:szCs w:val="18"/>
        </w:rPr>
        <w:t>Malaria Consortium has a zero tolerance to fraud and corruption. Malaria Consortium will apply robust sanctions to combat fraud and corruption including disciplinary action and reporting suspected criminal activity to the police.</w:t>
      </w:r>
    </w:p>
    <w:p w14:paraId="4796C584" w14:textId="77777777" w:rsidR="0085372B" w:rsidRPr="00E01AD0" w:rsidRDefault="0085372B" w:rsidP="0085372B">
      <w:pPr>
        <w:ind w:left="0"/>
        <w:jc w:val="both"/>
        <w:rPr>
          <w:rFonts w:asciiTheme="minorHAnsi" w:hAnsiTheme="minorHAnsi" w:cstheme="minorHAnsi"/>
          <w:sz w:val="18"/>
          <w:szCs w:val="18"/>
        </w:rPr>
      </w:pPr>
    </w:p>
    <w:p w14:paraId="7E2446CB" w14:textId="77777777" w:rsidR="0085372B" w:rsidRPr="00E01AD0" w:rsidRDefault="0085372B" w:rsidP="0085372B">
      <w:pPr>
        <w:ind w:left="0"/>
        <w:jc w:val="both"/>
        <w:rPr>
          <w:rFonts w:asciiTheme="minorHAnsi" w:hAnsiTheme="minorHAnsi" w:cstheme="minorHAnsi"/>
          <w:sz w:val="18"/>
          <w:szCs w:val="18"/>
        </w:rPr>
      </w:pPr>
    </w:p>
    <w:p w14:paraId="50BCE4E3" w14:textId="77777777" w:rsidR="0085372B" w:rsidRPr="00E01AD0" w:rsidRDefault="0085372B" w:rsidP="0085372B">
      <w:pPr>
        <w:ind w:left="0"/>
        <w:jc w:val="both"/>
        <w:rPr>
          <w:rFonts w:asciiTheme="minorHAnsi" w:hAnsiTheme="minorHAnsi" w:cstheme="minorHAnsi"/>
          <w:sz w:val="18"/>
          <w:szCs w:val="18"/>
        </w:rPr>
      </w:pPr>
    </w:p>
    <w:p w14:paraId="79A5BE24" w14:textId="77777777" w:rsidR="0085372B" w:rsidRPr="00E01AD0" w:rsidRDefault="0085372B" w:rsidP="000C014D">
      <w:pPr>
        <w:autoSpaceDE w:val="0"/>
        <w:autoSpaceDN w:val="0"/>
        <w:adjustRightInd w:val="0"/>
        <w:ind w:left="0"/>
        <w:jc w:val="center"/>
        <w:rPr>
          <w:rFonts w:asciiTheme="minorHAnsi" w:hAnsiTheme="minorHAnsi" w:cstheme="minorHAnsi"/>
          <w:b/>
          <w:bCs/>
          <w:spacing w:val="0"/>
          <w:sz w:val="22"/>
          <w:szCs w:val="22"/>
          <w:u w:val="single"/>
          <w:lang w:eastAsia="en-GB"/>
        </w:rPr>
      </w:pPr>
      <w:r w:rsidRPr="00E01AD0">
        <w:rPr>
          <w:rFonts w:asciiTheme="minorHAnsi" w:hAnsiTheme="minorHAnsi" w:cstheme="minorHAnsi"/>
          <w:b/>
          <w:bCs/>
          <w:spacing w:val="0"/>
          <w:sz w:val="18"/>
          <w:szCs w:val="18"/>
          <w:u w:val="single"/>
          <w:lang w:eastAsia="en-GB"/>
        </w:rPr>
        <w:br w:type="page"/>
      </w:r>
      <w:r w:rsidRPr="00E01AD0">
        <w:rPr>
          <w:rFonts w:asciiTheme="minorHAnsi" w:hAnsiTheme="minorHAnsi" w:cstheme="minorHAnsi"/>
          <w:b/>
          <w:bCs/>
          <w:spacing w:val="0"/>
          <w:sz w:val="22"/>
          <w:szCs w:val="22"/>
          <w:u w:val="single"/>
          <w:lang w:eastAsia="en-GB"/>
        </w:rPr>
        <w:lastRenderedPageBreak/>
        <w:t>Safeguarding Policy</w:t>
      </w:r>
    </w:p>
    <w:p w14:paraId="667C5793" w14:textId="77777777" w:rsidR="0085372B" w:rsidRPr="00E01AD0" w:rsidRDefault="0085372B" w:rsidP="0085372B">
      <w:pPr>
        <w:autoSpaceDE w:val="0"/>
        <w:autoSpaceDN w:val="0"/>
        <w:adjustRightInd w:val="0"/>
        <w:ind w:left="0"/>
        <w:jc w:val="both"/>
        <w:rPr>
          <w:rFonts w:asciiTheme="minorHAnsi" w:hAnsiTheme="minorHAnsi" w:cstheme="minorHAnsi"/>
          <w:spacing w:val="0"/>
          <w:sz w:val="18"/>
          <w:szCs w:val="18"/>
          <w:lang w:eastAsia="en-GB"/>
        </w:rPr>
      </w:pPr>
    </w:p>
    <w:p w14:paraId="4B387CD7" w14:textId="77777777" w:rsidR="0072636D" w:rsidRPr="00E01AD0" w:rsidRDefault="0072636D" w:rsidP="0072636D">
      <w:pPr>
        <w:pStyle w:val="Heading1"/>
        <w:tabs>
          <w:tab w:val="center" w:pos="1435"/>
          <w:tab w:val="center" w:pos="3437"/>
        </w:tabs>
        <w:ind w:left="0"/>
        <w:rPr>
          <w:rFonts w:asciiTheme="minorHAnsi" w:hAnsiTheme="minorHAnsi" w:cstheme="minorHAnsi"/>
          <w:sz w:val="18"/>
          <w:szCs w:val="18"/>
        </w:rPr>
      </w:pPr>
      <w:r w:rsidRPr="00E01AD0">
        <w:rPr>
          <w:rFonts w:asciiTheme="minorHAnsi" w:hAnsiTheme="minorHAnsi" w:cstheme="minorHAnsi"/>
          <w:sz w:val="18"/>
          <w:szCs w:val="18"/>
        </w:rPr>
        <w:t xml:space="preserve">1. Purpose and context </w:t>
      </w:r>
    </w:p>
    <w:p w14:paraId="511A2729" w14:textId="784CA5E6" w:rsidR="0072636D" w:rsidRPr="00E01AD0" w:rsidRDefault="0072636D" w:rsidP="0072636D">
      <w:pPr>
        <w:ind w:left="0" w:right="135"/>
        <w:rPr>
          <w:rFonts w:asciiTheme="minorHAnsi" w:hAnsiTheme="minorHAnsi" w:cstheme="minorHAnsi"/>
          <w:sz w:val="18"/>
          <w:szCs w:val="18"/>
        </w:rPr>
      </w:pPr>
      <w:r w:rsidRPr="00E01AD0">
        <w:rPr>
          <w:rFonts w:asciiTheme="minorHAnsi" w:hAnsiTheme="minorHAnsi" w:cstheme="minorHAnsi"/>
          <w:sz w:val="18"/>
          <w:szCs w:val="18"/>
        </w:rPr>
        <w:t xml:space="preserve">Malaria Consortium works with communities, governments, academic institutions, and local and international organisations, to ensure effective delivery of services.  Our work often puts those that work for us in position of power in relation to children &amp; vulnerable adults in the communities that we work </w:t>
      </w:r>
      <w:r w:rsidR="000B767A" w:rsidRPr="00E01AD0">
        <w:rPr>
          <w:rFonts w:asciiTheme="minorHAnsi" w:hAnsiTheme="minorHAnsi" w:cstheme="minorHAnsi"/>
          <w:sz w:val="18"/>
          <w:szCs w:val="18"/>
        </w:rPr>
        <w:t>with,</w:t>
      </w:r>
      <w:r w:rsidRPr="00E01AD0">
        <w:rPr>
          <w:rFonts w:asciiTheme="minorHAnsi" w:hAnsiTheme="minorHAnsi" w:cstheme="minorHAnsi"/>
          <w:sz w:val="18"/>
          <w:szCs w:val="18"/>
        </w:rPr>
        <w:t xml:space="preserve"> and we have an obligation not to abuse this power. Our capacity to ensure the protection of children &amp; vulnerable adults depends on the ability of staff and partners to uphold and promote the highest standards of ethical and professional conduct.  </w:t>
      </w:r>
    </w:p>
    <w:p w14:paraId="735D2EAD" w14:textId="77777777" w:rsidR="0072636D" w:rsidRPr="00E01AD0" w:rsidRDefault="0072636D" w:rsidP="0072636D">
      <w:pPr>
        <w:ind w:left="989" w:right="135"/>
        <w:rPr>
          <w:rFonts w:asciiTheme="minorHAnsi" w:hAnsiTheme="minorHAnsi" w:cstheme="minorHAnsi"/>
          <w:sz w:val="18"/>
          <w:szCs w:val="18"/>
        </w:rPr>
      </w:pPr>
    </w:p>
    <w:p w14:paraId="58D49A6F" w14:textId="77777777" w:rsidR="0072636D" w:rsidRPr="00E01AD0" w:rsidRDefault="0072636D" w:rsidP="0072636D">
      <w:pPr>
        <w:ind w:left="0" w:right="135"/>
        <w:rPr>
          <w:rFonts w:asciiTheme="minorHAnsi" w:hAnsiTheme="minorHAnsi" w:cstheme="minorHAnsi"/>
          <w:sz w:val="18"/>
          <w:szCs w:val="18"/>
        </w:rPr>
      </w:pPr>
      <w:r w:rsidRPr="00E01AD0">
        <w:rPr>
          <w:rFonts w:asciiTheme="minorHAnsi" w:hAnsiTheme="minorHAnsi" w:cstheme="minorHAnsi"/>
          <w:sz w:val="18"/>
          <w:szCs w:val="18"/>
        </w:rPr>
        <w:t xml:space="preserve">Malaria Consortium has a strong commitment to the welfare of all beneficiaries and their protection from harassment abuse and exploitation to provide safeguards in all of our work with communities. Children and vulnerable adults in those communities can be at particular risk and, it is a collective responsibility to prevent abuse and exploitation.  </w:t>
      </w:r>
    </w:p>
    <w:p w14:paraId="6F356A44" w14:textId="77777777" w:rsidR="0072636D" w:rsidRPr="00E01AD0" w:rsidRDefault="0072636D" w:rsidP="0072636D">
      <w:pPr>
        <w:ind w:left="0" w:right="135"/>
        <w:rPr>
          <w:rFonts w:asciiTheme="minorHAnsi" w:hAnsiTheme="minorHAnsi" w:cstheme="minorHAnsi"/>
          <w:sz w:val="18"/>
          <w:szCs w:val="18"/>
        </w:rPr>
      </w:pPr>
    </w:p>
    <w:p w14:paraId="6F3A99A7" w14:textId="77777777" w:rsidR="0072636D" w:rsidRPr="00E01AD0" w:rsidRDefault="0072636D" w:rsidP="0072636D">
      <w:pPr>
        <w:ind w:left="0" w:right="135"/>
        <w:rPr>
          <w:rFonts w:asciiTheme="minorHAnsi" w:hAnsiTheme="minorHAnsi" w:cstheme="minorHAnsi"/>
          <w:sz w:val="18"/>
          <w:szCs w:val="18"/>
        </w:rPr>
      </w:pPr>
      <w:r w:rsidRPr="00E01AD0">
        <w:rPr>
          <w:rFonts w:asciiTheme="minorHAnsi" w:hAnsiTheme="minorHAnsi" w:cstheme="minorHAnsi"/>
          <w:sz w:val="18"/>
          <w:szCs w:val="18"/>
        </w:rPr>
        <w:t xml:space="preserve">In recognizing our responsibility to protect children and vulnerable adults from any harm that may be caused due to their coming into contact with the organisation, Malaria Consortium has developed a Safeguarding Policy, which outlines this commitment and its implications. This policy aims to deter, minimize and remove opportunities for abuse to occur and includes details of how any alleged breaches of the policy can be reported.  </w:t>
      </w:r>
    </w:p>
    <w:p w14:paraId="36258BB0" w14:textId="77777777" w:rsidR="0072636D" w:rsidRPr="00E01AD0" w:rsidRDefault="0072636D" w:rsidP="0072636D">
      <w:pPr>
        <w:ind w:left="0" w:right="135"/>
        <w:rPr>
          <w:rFonts w:asciiTheme="minorHAnsi" w:hAnsiTheme="minorHAnsi" w:cstheme="minorHAnsi"/>
          <w:sz w:val="18"/>
          <w:szCs w:val="18"/>
        </w:rPr>
      </w:pPr>
    </w:p>
    <w:p w14:paraId="596CA7B1" w14:textId="77777777" w:rsidR="0072636D" w:rsidRPr="00E01AD0" w:rsidRDefault="0072636D" w:rsidP="0072636D">
      <w:pPr>
        <w:ind w:left="0" w:right="135"/>
        <w:rPr>
          <w:rFonts w:asciiTheme="minorHAnsi" w:hAnsiTheme="minorHAnsi" w:cstheme="minorHAnsi"/>
          <w:sz w:val="18"/>
          <w:szCs w:val="18"/>
        </w:rPr>
      </w:pPr>
      <w:r w:rsidRPr="00E01AD0">
        <w:rPr>
          <w:rFonts w:asciiTheme="minorHAnsi" w:hAnsiTheme="minorHAnsi" w:cstheme="minorHAnsi"/>
          <w:sz w:val="18"/>
          <w:szCs w:val="18"/>
        </w:rPr>
        <w:t xml:space="preserve">The Safeguarding Policy is accompanied by appendices containing reference information, guidelines, essential forms (e.g. Safeguarding Incident Reporting Form), and must be read in conjunction with its appendices and the </w:t>
      </w:r>
      <w:r w:rsidRPr="00E01AD0">
        <w:rPr>
          <w:rFonts w:asciiTheme="minorHAnsi" w:hAnsiTheme="minorHAnsi" w:cstheme="minorHAnsi"/>
          <w:color w:val="008080"/>
          <w:sz w:val="18"/>
          <w:szCs w:val="18"/>
        </w:rPr>
        <w:t>Code of Conduct, Equal Opportunities Policy</w:t>
      </w:r>
      <w:r w:rsidRPr="00E01AD0">
        <w:rPr>
          <w:rFonts w:asciiTheme="minorHAnsi" w:hAnsiTheme="minorHAnsi" w:cstheme="minorHAnsi"/>
          <w:color w:val="2DBDFF"/>
          <w:sz w:val="18"/>
          <w:szCs w:val="18"/>
        </w:rPr>
        <w:t xml:space="preserve"> </w:t>
      </w:r>
      <w:r w:rsidRPr="00E01AD0">
        <w:rPr>
          <w:rFonts w:asciiTheme="minorHAnsi" w:hAnsiTheme="minorHAnsi" w:cstheme="minorHAnsi"/>
          <w:sz w:val="18"/>
          <w:szCs w:val="18"/>
        </w:rPr>
        <w:t xml:space="preserve">and </w:t>
      </w:r>
      <w:r w:rsidRPr="00E01AD0">
        <w:rPr>
          <w:rFonts w:asciiTheme="minorHAnsi" w:hAnsiTheme="minorHAnsi" w:cstheme="minorHAnsi"/>
          <w:color w:val="008080"/>
          <w:sz w:val="18"/>
          <w:szCs w:val="18"/>
        </w:rPr>
        <w:t>Dignity at Work Policy.</w:t>
      </w:r>
      <w:r w:rsidRPr="00E01AD0">
        <w:rPr>
          <w:rFonts w:asciiTheme="minorHAnsi" w:hAnsiTheme="minorHAnsi" w:cstheme="minorHAnsi"/>
          <w:sz w:val="18"/>
          <w:szCs w:val="18"/>
        </w:rPr>
        <w:t xml:space="preserve"> </w:t>
      </w:r>
    </w:p>
    <w:p w14:paraId="386A1974" w14:textId="77777777" w:rsidR="0072636D" w:rsidRPr="00E01AD0" w:rsidRDefault="0072636D" w:rsidP="0072636D">
      <w:pPr>
        <w:spacing w:after="180" w:line="275" w:lineRule="auto"/>
        <w:ind w:left="0"/>
        <w:rPr>
          <w:rFonts w:asciiTheme="minorHAnsi" w:hAnsiTheme="minorHAnsi" w:cstheme="minorHAnsi"/>
          <w:sz w:val="18"/>
          <w:szCs w:val="18"/>
        </w:rPr>
      </w:pPr>
    </w:p>
    <w:p w14:paraId="595F3D0C" w14:textId="77777777" w:rsidR="0072636D" w:rsidRPr="00E01AD0" w:rsidRDefault="0072636D" w:rsidP="0072636D">
      <w:pPr>
        <w:spacing w:after="180" w:line="275" w:lineRule="auto"/>
        <w:ind w:left="0"/>
        <w:rPr>
          <w:rFonts w:asciiTheme="minorHAnsi" w:hAnsiTheme="minorHAnsi" w:cstheme="minorHAnsi"/>
          <w:sz w:val="18"/>
          <w:szCs w:val="18"/>
        </w:rPr>
      </w:pPr>
      <w:r w:rsidRPr="00E01AD0">
        <w:rPr>
          <w:rFonts w:asciiTheme="minorHAnsi" w:hAnsiTheme="minorHAnsi" w:cstheme="minorHAnsi"/>
          <w:sz w:val="18"/>
          <w:szCs w:val="18"/>
        </w:rPr>
        <w:t xml:space="preserve">This policy is aligned with general international standards including the United Nations Convention on the Rights of the Child.  The organisation will comply with laws relating to human trafficking as set out in our </w:t>
      </w:r>
      <w:hyperlink r:id="rId15">
        <w:r w:rsidRPr="00E01AD0">
          <w:rPr>
            <w:rFonts w:asciiTheme="minorHAnsi" w:hAnsiTheme="minorHAnsi" w:cstheme="minorHAnsi"/>
            <w:color w:val="007C71"/>
            <w:sz w:val="18"/>
            <w:szCs w:val="18"/>
            <w:u w:val="single" w:color="007C71"/>
          </w:rPr>
          <w:t>Modern Slavery Statement</w:t>
        </w:r>
      </w:hyperlink>
      <w:hyperlink r:id="rId16">
        <w:r w:rsidRPr="00E01AD0">
          <w:rPr>
            <w:rFonts w:asciiTheme="minorHAnsi" w:hAnsiTheme="minorHAnsi" w:cstheme="minorHAnsi"/>
            <w:sz w:val="18"/>
            <w:szCs w:val="18"/>
          </w:rPr>
          <w:t>.</w:t>
        </w:r>
      </w:hyperlink>
      <w:r w:rsidRPr="00E01AD0">
        <w:rPr>
          <w:rFonts w:asciiTheme="minorHAnsi" w:hAnsiTheme="minorHAnsi" w:cstheme="minorHAnsi"/>
          <w:sz w:val="18"/>
          <w:szCs w:val="18"/>
        </w:rPr>
        <w:t xml:space="preserve"> While Malaria Consortium staff and partners will comply with local legislation, if the standards outlined in this policy are stronger than local legislation, then this policy is to be followed.  </w:t>
      </w:r>
    </w:p>
    <w:p w14:paraId="35B5E142" w14:textId="77777777" w:rsidR="0072636D" w:rsidRPr="00E01AD0" w:rsidRDefault="0072636D" w:rsidP="0072636D">
      <w:pPr>
        <w:spacing w:after="486"/>
        <w:ind w:left="0" w:right="137"/>
        <w:rPr>
          <w:rFonts w:asciiTheme="minorHAnsi" w:hAnsiTheme="minorHAnsi" w:cstheme="minorHAnsi"/>
          <w:sz w:val="18"/>
          <w:szCs w:val="18"/>
        </w:rPr>
      </w:pPr>
      <w:r w:rsidRPr="00E01AD0">
        <w:rPr>
          <w:rFonts w:asciiTheme="minorHAnsi" w:hAnsiTheme="minorHAnsi" w:cstheme="minorHAnsi"/>
          <w:sz w:val="18"/>
          <w:szCs w:val="18"/>
        </w:rPr>
        <w:t xml:space="preserve">The Safeguarding Policy applies to all staff members; any failure to uphold the standards outlined within the policy may result in disciplinary action or dismissal, in accordance with Malaria Consortium’s disciplinary procedures. All staff members and partners; trustees, consultants, contractors, volunteers, interns, partner agencies, sub-grantees, community workers and visitors to projects are expected to abide by this policy. </w:t>
      </w:r>
    </w:p>
    <w:p w14:paraId="1D8F6A09" w14:textId="77777777" w:rsidR="0072636D" w:rsidRPr="00E01AD0" w:rsidRDefault="0072636D" w:rsidP="0072636D">
      <w:pPr>
        <w:pStyle w:val="Heading1"/>
        <w:tabs>
          <w:tab w:val="center" w:pos="1435"/>
          <w:tab w:val="center" w:pos="2715"/>
        </w:tabs>
        <w:ind w:left="0"/>
        <w:rPr>
          <w:rFonts w:asciiTheme="minorHAnsi" w:hAnsiTheme="minorHAnsi" w:cstheme="minorHAnsi"/>
          <w:sz w:val="18"/>
          <w:szCs w:val="18"/>
        </w:rPr>
      </w:pPr>
      <w:r w:rsidRPr="00E01AD0">
        <w:rPr>
          <w:rFonts w:asciiTheme="minorHAnsi" w:hAnsiTheme="minorHAnsi" w:cstheme="minorHAnsi"/>
          <w:sz w:val="18"/>
          <w:szCs w:val="18"/>
        </w:rPr>
        <w:t xml:space="preserve">2. Principles </w:t>
      </w:r>
    </w:p>
    <w:p w14:paraId="21E39292" w14:textId="77777777" w:rsidR="0072636D" w:rsidRPr="00E01AD0" w:rsidRDefault="0072636D" w:rsidP="0072636D">
      <w:pPr>
        <w:spacing w:after="391"/>
        <w:ind w:left="0" w:right="30"/>
        <w:rPr>
          <w:rFonts w:asciiTheme="minorHAnsi" w:hAnsiTheme="minorHAnsi" w:cstheme="minorHAnsi"/>
          <w:sz w:val="18"/>
          <w:szCs w:val="18"/>
        </w:rPr>
      </w:pPr>
      <w:r w:rsidRPr="00E01AD0">
        <w:rPr>
          <w:rFonts w:asciiTheme="minorHAnsi" w:hAnsiTheme="minorHAnsi" w:cstheme="minorHAnsi"/>
          <w:sz w:val="18"/>
          <w:szCs w:val="18"/>
        </w:rPr>
        <w:t xml:space="preserve">The Safeguarding Policy is committed and guided by the following set of principles: </w:t>
      </w:r>
    </w:p>
    <w:p w14:paraId="327AA077" w14:textId="77777777" w:rsidR="0072636D" w:rsidRPr="00E01AD0" w:rsidRDefault="0072636D" w:rsidP="0072636D">
      <w:pPr>
        <w:pStyle w:val="Heading2"/>
        <w:spacing w:after="210"/>
        <w:rPr>
          <w:rFonts w:asciiTheme="minorHAnsi" w:hAnsiTheme="minorHAnsi" w:cstheme="minorHAnsi"/>
          <w:sz w:val="18"/>
          <w:szCs w:val="18"/>
        </w:rPr>
      </w:pPr>
      <w:r w:rsidRPr="00E01AD0">
        <w:rPr>
          <w:rFonts w:asciiTheme="minorHAnsi" w:hAnsiTheme="minorHAnsi" w:cstheme="minorHAnsi"/>
          <w:sz w:val="18"/>
          <w:szCs w:val="18"/>
        </w:rPr>
        <w:t xml:space="preserve">2.1 Mandatory Compliance </w:t>
      </w:r>
    </w:p>
    <w:p w14:paraId="256ABC44" w14:textId="77777777" w:rsidR="0072636D" w:rsidRPr="00E01AD0" w:rsidRDefault="0072636D" w:rsidP="0072636D">
      <w:pPr>
        <w:spacing w:after="5" w:line="269" w:lineRule="auto"/>
        <w:ind w:left="0" w:right="30"/>
        <w:jc w:val="both"/>
        <w:rPr>
          <w:rFonts w:asciiTheme="minorHAnsi" w:hAnsiTheme="minorHAnsi" w:cstheme="minorHAnsi"/>
          <w:sz w:val="18"/>
          <w:szCs w:val="18"/>
        </w:rPr>
      </w:pPr>
      <w:r w:rsidRPr="00E01AD0">
        <w:rPr>
          <w:rFonts w:asciiTheme="minorHAnsi" w:hAnsiTheme="minorHAnsi" w:cstheme="minorHAnsi"/>
          <w:sz w:val="18"/>
          <w:szCs w:val="18"/>
        </w:rPr>
        <w:t xml:space="preserve">Malaria Consortium staff members and partners must ensure they understand the Safeguarding Policy, their responsibilities and how to report any wrongdoing or concerns. This policy, and its accompanying appendices are mandatory for all Malaria Consortium staff and partners and no exceptions will be made. </w:t>
      </w:r>
    </w:p>
    <w:p w14:paraId="0AC537AD" w14:textId="77777777" w:rsidR="0072636D" w:rsidRPr="00E01AD0" w:rsidRDefault="0072636D" w:rsidP="0072636D">
      <w:pPr>
        <w:spacing w:after="257" w:line="250" w:lineRule="auto"/>
        <w:ind w:left="0" w:right="61"/>
        <w:rPr>
          <w:rFonts w:asciiTheme="minorHAnsi" w:eastAsia="Calibri" w:hAnsiTheme="minorHAnsi" w:cstheme="minorHAnsi"/>
          <w:sz w:val="18"/>
          <w:szCs w:val="18"/>
        </w:rPr>
      </w:pPr>
      <w:r w:rsidRPr="00E01AD0">
        <w:rPr>
          <w:rFonts w:asciiTheme="minorHAnsi" w:eastAsia="Calibri" w:hAnsiTheme="minorHAnsi" w:cstheme="minorHAnsi"/>
          <w:sz w:val="18"/>
          <w:szCs w:val="18"/>
        </w:rPr>
        <w:t xml:space="preserve">Malaria Consortium complies with reporting requirements from donors and relevant bodies on Safeguarding and Human Trafficking concerns. </w:t>
      </w:r>
    </w:p>
    <w:p w14:paraId="4AF59973" w14:textId="77777777" w:rsidR="0072636D" w:rsidRPr="00E01AD0" w:rsidRDefault="0072636D" w:rsidP="0072636D">
      <w:pPr>
        <w:pStyle w:val="Heading2"/>
        <w:spacing w:after="210"/>
        <w:rPr>
          <w:rFonts w:asciiTheme="minorHAnsi" w:hAnsiTheme="minorHAnsi" w:cstheme="minorHAnsi"/>
          <w:sz w:val="18"/>
          <w:szCs w:val="18"/>
        </w:rPr>
      </w:pPr>
      <w:r w:rsidRPr="00E01AD0">
        <w:rPr>
          <w:rFonts w:asciiTheme="minorHAnsi" w:hAnsiTheme="minorHAnsi" w:cstheme="minorHAnsi"/>
          <w:sz w:val="18"/>
          <w:szCs w:val="18"/>
        </w:rPr>
        <w:t xml:space="preserve">2.2 Upholding of Protection Rights </w:t>
      </w:r>
    </w:p>
    <w:p w14:paraId="4B0CB40F" w14:textId="284AD7AE" w:rsidR="0072636D" w:rsidRPr="00E01AD0" w:rsidRDefault="0072636D" w:rsidP="00D332FD">
      <w:pPr>
        <w:numPr>
          <w:ilvl w:val="0"/>
          <w:numId w:val="15"/>
        </w:numPr>
        <w:spacing w:after="50" w:line="269" w:lineRule="auto"/>
        <w:ind w:left="426" w:right="30" w:hanging="360"/>
        <w:jc w:val="both"/>
        <w:rPr>
          <w:rFonts w:asciiTheme="minorHAnsi" w:hAnsiTheme="minorHAnsi" w:cstheme="minorHAnsi"/>
          <w:sz w:val="18"/>
          <w:szCs w:val="18"/>
        </w:rPr>
      </w:pPr>
      <w:r w:rsidRPr="00E01AD0">
        <w:rPr>
          <w:rFonts w:asciiTheme="minorHAnsi" w:hAnsiTheme="minorHAnsi" w:cstheme="minorHAnsi"/>
          <w:sz w:val="18"/>
          <w:szCs w:val="18"/>
        </w:rPr>
        <w:t xml:space="preserve">All children and vulnerable adults have equal rights to protection from harm. They should be empowered to understand their rights in this </w:t>
      </w:r>
      <w:r w:rsidR="000B767A" w:rsidRPr="00E01AD0">
        <w:rPr>
          <w:rFonts w:asciiTheme="minorHAnsi" w:hAnsiTheme="minorHAnsi" w:cstheme="minorHAnsi"/>
          <w:sz w:val="18"/>
          <w:szCs w:val="18"/>
        </w:rPr>
        <w:t>area and</w:t>
      </w:r>
      <w:r w:rsidRPr="00E01AD0">
        <w:rPr>
          <w:rFonts w:asciiTheme="minorHAnsi" w:hAnsiTheme="minorHAnsi" w:cstheme="minorHAnsi"/>
          <w:sz w:val="18"/>
          <w:szCs w:val="18"/>
        </w:rPr>
        <w:t xml:space="preserve"> made aware of what is acceptable and what they can do if there is a problem or concern.  </w:t>
      </w:r>
    </w:p>
    <w:p w14:paraId="416470C7" w14:textId="77777777" w:rsidR="0072636D" w:rsidRPr="00E01AD0" w:rsidRDefault="0072636D" w:rsidP="00D332FD">
      <w:pPr>
        <w:numPr>
          <w:ilvl w:val="0"/>
          <w:numId w:val="15"/>
        </w:numPr>
        <w:spacing w:after="30" w:line="269" w:lineRule="auto"/>
        <w:ind w:left="426" w:right="30" w:hanging="360"/>
        <w:jc w:val="both"/>
        <w:rPr>
          <w:rFonts w:asciiTheme="minorHAnsi" w:hAnsiTheme="minorHAnsi" w:cstheme="minorHAnsi"/>
          <w:sz w:val="18"/>
          <w:szCs w:val="18"/>
        </w:rPr>
      </w:pPr>
      <w:r w:rsidRPr="00E01AD0">
        <w:rPr>
          <w:rFonts w:asciiTheme="minorHAnsi" w:hAnsiTheme="minorHAnsi" w:cstheme="minorHAnsi"/>
          <w:sz w:val="18"/>
          <w:szCs w:val="18"/>
        </w:rPr>
        <w:t xml:space="preserve">Everybody has a responsibility to support the protection of children and vulnerable adults. </w:t>
      </w:r>
    </w:p>
    <w:p w14:paraId="45474727" w14:textId="77777777" w:rsidR="0072636D" w:rsidRPr="00E01AD0" w:rsidRDefault="0072636D" w:rsidP="00D332FD">
      <w:pPr>
        <w:numPr>
          <w:ilvl w:val="0"/>
          <w:numId w:val="15"/>
        </w:numPr>
        <w:spacing w:after="50" w:line="269" w:lineRule="auto"/>
        <w:ind w:left="426" w:right="30" w:hanging="360"/>
        <w:jc w:val="both"/>
        <w:rPr>
          <w:rFonts w:asciiTheme="minorHAnsi" w:hAnsiTheme="minorHAnsi" w:cstheme="minorHAnsi"/>
          <w:sz w:val="18"/>
          <w:szCs w:val="18"/>
        </w:rPr>
      </w:pPr>
      <w:r w:rsidRPr="00E01AD0">
        <w:rPr>
          <w:rFonts w:asciiTheme="minorHAnsi" w:hAnsiTheme="minorHAnsi" w:cstheme="minorHAnsi"/>
          <w:sz w:val="18"/>
          <w:szCs w:val="18"/>
        </w:rPr>
        <w:t xml:space="preserve">Organisations have a duty of care to children and vulnerable adults with whom they work, are in contact with, or who are affected by their work and operations. </w:t>
      </w:r>
    </w:p>
    <w:p w14:paraId="5A817A3C" w14:textId="77777777" w:rsidR="0072636D" w:rsidRPr="00E01AD0" w:rsidRDefault="0072636D" w:rsidP="00D332FD">
      <w:pPr>
        <w:numPr>
          <w:ilvl w:val="0"/>
          <w:numId w:val="15"/>
        </w:numPr>
        <w:spacing w:after="52" w:line="269" w:lineRule="auto"/>
        <w:ind w:left="426" w:right="30" w:hanging="360"/>
        <w:jc w:val="both"/>
        <w:rPr>
          <w:rFonts w:asciiTheme="minorHAnsi" w:hAnsiTheme="minorHAnsi" w:cstheme="minorHAnsi"/>
          <w:sz w:val="18"/>
          <w:szCs w:val="18"/>
        </w:rPr>
      </w:pPr>
      <w:r w:rsidRPr="00E01AD0">
        <w:rPr>
          <w:rFonts w:asciiTheme="minorHAnsi" w:hAnsiTheme="minorHAnsi" w:cstheme="minorHAnsi"/>
          <w:sz w:val="18"/>
          <w:szCs w:val="18"/>
        </w:rPr>
        <w:t xml:space="preserve">If working with partners, organisations have a responsibility to help any partner meet the minimum requirements on protection. </w:t>
      </w:r>
    </w:p>
    <w:p w14:paraId="343B2C2F" w14:textId="07A2FD27" w:rsidR="0072636D" w:rsidRPr="00E01AD0" w:rsidRDefault="0072636D" w:rsidP="00D332FD">
      <w:pPr>
        <w:numPr>
          <w:ilvl w:val="0"/>
          <w:numId w:val="15"/>
        </w:numPr>
        <w:spacing w:after="50" w:line="269" w:lineRule="auto"/>
        <w:ind w:left="426" w:right="30" w:hanging="360"/>
        <w:jc w:val="both"/>
        <w:rPr>
          <w:rFonts w:asciiTheme="minorHAnsi" w:hAnsiTheme="minorHAnsi" w:cstheme="minorHAnsi"/>
          <w:sz w:val="18"/>
          <w:szCs w:val="18"/>
        </w:rPr>
      </w:pPr>
      <w:r w:rsidRPr="00E01AD0">
        <w:rPr>
          <w:rFonts w:asciiTheme="minorHAnsi" w:hAnsiTheme="minorHAnsi" w:cstheme="minorHAnsi"/>
          <w:sz w:val="18"/>
          <w:szCs w:val="18"/>
        </w:rPr>
        <w:t xml:space="preserve">The Human Rights of children and vulnerable adults will be respected and everyone the organisation comes into contact with will be treated with respect and dignity regardless of age, disability, gender, civil status, race, religion or </w:t>
      </w:r>
      <w:r w:rsidR="000B767A" w:rsidRPr="00E01AD0">
        <w:rPr>
          <w:rFonts w:asciiTheme="minorHAnsi" w:hAnsiTheme="minorHAnsi" w:cstheme="minorHAnsi"/>
          <w:sz w:val="18"/>
          <w:szCs w:val="18"/>
        </w:rPr>
        <w:t>belief,</w:t>
      </w:r>
      <w:r w:rsidRPr="00E01AD0">
        <w:rPr>
          <w:rFonts w:asciiTheme="minorHAnsi" w:hAnsiTheme="minorHAnsi" w:cstheme="minorHAnsi"/>
          <w:sz w:val="18"/>
          <w:szCs w:val="18"/>
        </w:rPr>
        <w:t xml:space="preserve"> gender and sexual orientation. </w:t>
      </w:r>
    </w:p>
    <w:p w14:paraId="5D1ADF7D" w14:textId="77777777" w:rsidR="0072636D" w:rsidRPr="00E01AD0" w:rsidRDefault="0072636D" w:rsidP="00D332FD">
      <w:pPr>
        <w:numPr>
          <w:ilvl w:val="0"/>
          <w:numId w:val="15"/>
        </w:numPr>
        <w:spacing w:after="52" w:line="269" w:lineRule="auto"/>
        <w:ind w:left="426" w:right="30" w:hanging="360"/>
        <w:jc w:val="both"/>
        <w:rPr>
          <w:rFonts w:asciiTheme="minorHAnsi" w:hAnsiTheme="minorHAnsi" w:cstheme="minorHAnsi"/>
          <w:sz w:val="18"/>
          <w:szCs w:val="18"/>
        </w:rPr>
      </w:pPr>
      <w:r w:rsidRPr="00E01AD0">
        <w:rPr>
          <w:rFonts w:asciiTheme="minorHAnsi" w:hAnsiTheme="minorHAnsi" w:cstheme="minorHAnsi"/>
          <w:sz w:val="18"/>
          <w:szCs w:val="18"/>
        </w:rPr>
        <w:t xml:space="preserve">No form of discrimination, harassment, or abuse (physical, sexual or verbal), intimidation or exploitation is acceptable. </w:t>
      </w:r>
    </w:p>
    <w:p w14:paraId="6AFCA522" w14:textId="77777777" w:rsidR="0072636D" w:rsidRPr="00E01AD0" w:rsidRDefault="0072636D" w:rsidP="00D332FD">
      <w:pPr>
        <w:numPr>
          <w:ilvl w:val="0"/>
          <w:numId w:val="15"/>
        </w:numPr>
        <w:spacing w:after="161" w:line="269" w:lineRule="auto"/>
        <w:ind w:left="426" w:right="30" w:hanging="360"/>
        <w:jc w:val="both"/>
        <w:rPr>
          <w:rFonts w:asciiTheme="minorHAnsi" w:hAnsiTheme="minorHAnsi" w:cstheme="minorHAnsi"/>
          <w:sz w:val="18"/>
          <w:szCs w:val="18"/>
        </w:rPr>
      </w:pPr>
      <w:r w:rsidRPr="00E01AD0">
        <w:rPr>
          <w:rFonts w:asciiTheme="minorHAnsi" w:hAnsiTheme="minorHAnsi" w:cstheme="minorHAnsi"/>
          <w:sz w:val="18"/>
          <w:szCs w:val="18"/>
        </w:rPr>
        <w:t xml:space="preserve">The best interests of the child or vulnerable adult will guide safeguarding decisions. </w:t>
      </w:r>
    </w:p>
    <w:p w14:paraId="79580AAD" w14:textId="77777777" w:rsidR="0072636D" w:rsidRPr="00E01AD0" w:rsidRDefault="0072636D" w:rsidP="0072636D">
      <w:pPr>
        <w:spacing w:after="161" w:line="269" w:lineRule="auto"/>
        <w:ind w:left="426" w:right="30"/>
        <w:jc w:val="both"/>
        <w:rPr>
          <w:rFonts w:asciiTheme="minorHAnsi" w:hAnsiTheme="minorHAnsi" w:cstheme="minorHAnsi"/>
          <w:sz w:val="18"/>
          <w:szCs w:val="18"/>
        </w:rPr>
      </w:pPr>
    </w:p>
    <w:p w14:paraId="419E7C78" w14:textId="77777777" w:rsidR="0072636D" w:rsidRPr="00E01AD0" w:rsidRDefault="0072636D" w:rsidP="0072636D">
      <w:pPr>
        <w:pStyle w:val="Heading2"/>
        <w:spacing w:after="241"/>
        <w:rPr>
          <w:rFonts w:asciiTheme="minorHAnsi" w:hAnsiTheme="minorHAnsi" w:cstheme="minorHAnsi"/>
          <w:sz w:val="18"/>
          <w:szCs w:val="18"/>
        </w:rPr>
      </w:pPr>
      <w:r w:rsidRPr="00E01AD0">
        <w:rPr>
          <w:rFonts w:asciiTheme="minorHAnsi" w:hAnsiTheme="minorHAnsi" w:cstheme="minorHAnsi"/>
          <w:sz w:val="18"/>
          <w:szCs w:val="18"/>
        </w:rPr>
        <w:t xml:space="preserve">2.3 Zero Tolerance of Abuse and Exploitation </w:t>
      </w:r>
    </w:p>
    <w:p w14:paraId="7819D78A" w14:textId="4B116F69" w:rsidR="0072636D" w:rsidRPr="00E01AD0" w:rsidRDefault="0072636D" w:rsidP="00D332FD">
      <w:pPr>
        <w:numPr>
          <w:ilvl w:val="0"/>
          <w:numId w:val="16"/>
        </w:numPr>
        <w:spacing w:after="52" w:line="269" w:lineRule="auto"/>
        <w:ind w:left="426" w:right="135" w:hanging="360"/>
        <w:jc w:val="both"/>
        <w:rPr>
          <w:rFonts w:asciiTheme="minorHAnsi" w:hAnsiTheme="minorHAnsi" w:cstheme="minorHAnsi"/>
          <w:sz w:val="18"/>
          <w:szCs w:val="18"/>
        </w:rPr>
      </w:pPr>
      <w:r w:rsidRPr="00E01AD0">
        <w:rPr>
          <w:rFonts w:asciiTheme="minorHAnsi" w:hAnsiTheme="minorHAnsi" w:cstheme="minorHAnsi"/>
          <w:sz w:val="18"/>
          <w:szCs w:val="18"/>
        </w:rPr>
        <w:t xml:space="preserve">Malaria Consortium operates a </w:t>
      </w:r>
      <w:r w:rsidR="000B767A" w:rsidRPr="00E01AD0">
        <w:rPr>
          <w:rFonts w:asciiTheme="minorHAnsi" w:hAnsiTheme="minorHAnsi" w:cstheme="minorHAnsi"/>
          <w:sz w:val="18"/>
          <w:szCs w:val="18"/>
        </w:rPr>
        <w:t>zero-tolerance</w:t>
      </w:r>
      <w:r w:rsidRPr="00E01AD0">
        <w:rPr>
          <w:rFonts w:asciiTheme="minorHAnsi" w:hAnsiTheme="minorHAnsi" w:cstheme="minorHAnsi"/>
          <w:sz w:val="18"/>
          <w:szCs w:val="18"/>
        </w:rPr>
        <w:t xml:space="preserve"> approach to abuse and exploitation. [Under no circumstances will any abuse by Malaria Consortium staff and partners be tolerated, and any instances will be dealt with according to Malaria Consortium disciplinary procedures and referred to local authorities]. </w:t>
      </w:r>
    </w:p>
    <w:p w14:paraId="126EC212" w14:textId="77777777" w:rsidR="0072636D" w:rsidRPr="00E01AD0" w:rsidRDefault="0072636D" w:rsidP="00D332FD">
      <w:pPr>
        <w:numPr>
          <w:ilvl w:val="0"/>
          <w:numId w:val="16"/>
        </w:numPr>
        <w:spacing w:after="50" w:line="269" w:lineRule="auto"/>
        <w:ind w:left="426" w:right="135" w:hanging="360"/>
        <w:jc w:val="both"/>
        <w:rPr>
          <w:rFonts w:asciiTheme="minorHAnsi" w:hAnsiTheme="minorHAnsi" w:cstheme="minorHAnsi"/>
          <w:sz w:val="18"/>
          <w:szCs w:val="18"/>
        </w:rPr>
      </w:pPr>
      <w:r w:rsidRPr="00E01AD0">
        <w:rPr>
          <w:rFonts w:asciiTheme="minorHAnsi" w:hAnsiTheme="minorHAnsi" w:cstheme="minorHAnsi"/>
          <w:sz w:val="18"/>
          <w:szCs w:val="18"/>
        </w:rPr>
        <w:t xml:space="preserve">The organisation is open and transparent. Safeguarding concerns will be raised and discussed, poor practice and inappropriate behaviour will be challenged and addressed, and safeguarding measures will be continuously reviewed and strengthened to ensure the organisation remains accountable to children and vulnerable adults. </w:t>
      </w:r>
    </w:p>
    <w:p w14:paraId="3E17E69C" w14:textId="77777777" w:rsidR="0072636D" w:rsidRPr="00E01AD0" w:rsidRDefault="0072636D" w:rsidP="00D332FD">
      <w:pPr>
        <w:numPr>
          <w:ilvl w:val="0"/>
          <w:numId w:val="16"/>
        </w:numPr>
        <w:spacing w:after="52" w:line="269" w:lineRule="auto"/>
        <w:ind w:left="426" w:right="135" w:hanging="360"/>
        <w:jc w:val="both"/>
        <w:rPr>
          <w:rFonts w:asciiTheme="minorHAnsi" w:hAnsiTheme="minorHAnsi" w:cstheme="minorHAnsi"/>
          <w:sz w:val="18"/>
          <w:szCs w:val="18"/>
        </w:rPr>
      </w:pPr>
      <w:r w:rsidRPr="00E01AD0">
        <w:rPr>
          <w:rFonts w:asciiTheme="minorHAnsi" w:hAnsiTheme="minorHAnsi" w:cstheme="minorHAnsi"/>
          <w:sz w:val="18"/>
          <w:szCs w:val="18"/>
        </w:rPr>
        <w:t xml:space="preserve">Managers have a particular responsibility to uphold the highest standards, to set a good example, and to create a working environment that supports and empowers staff. They have a responsibility to understand and promote the policy. They must do all they can to prevent, report and respond appropriately to any concern or potential breaches of the policy. </w:t>
      </w:r>
    </w:p>
    <w:p w14:paraId="35F6BFBF" w14:textId="77777777" w:rsidR="0072636D" w:rsidRPr="00E01AD0" w:rsidRDefault="0072636D" w:rsidP="00D332FD">
      <w:pPr>
        <w:numPr>
          <w:ilvl w:val="0"/>
          <w:numId w:val="16"/>
        </w:numPr>
        <w:spacing w:after="53" w:line="269" w:lineRule="auto"/>
        <w:ind w:left="426" w:right="135" w:hanging="360"/>
        <w:jc w:val="both"/>
        <w:rPr>
          <w:rFonts w:asciiTheme="minorHAnsi" w:hAnsiTheme="minorHAnsi" w:cstheme="minorHAnsi"/>
          <w:sz w:val="18"/>
          <w:szCs w:val="18"/>
        </w:rPr>
      </w:pPr>
      <w:r w:rsidRPr="00E01AD0">
        <w:rPr>
          <w:rFonts w:asciiTheme="minorHAnsi" w:hAnsiTheme="minorHAnsi" w:cstheme="minorHAnsi"/>
          <w:sz w:val="18"/>
          <w:szCs w:val="18"/>
        </w:rPr>
        <w:t xml:space="preserve">Zero tolerance of inappropriate behaviour applies whether a proven incident happen in or out of working hours. </w:t>
      </w:r>
    </w:p>
    <w:p w14:paraId="5626CA64" w14:textId="77777777" w:rsidR="0072636D" w:rsidRPr="00E01AD0" w:rsidRDefault="0072636D" w:rsidP="00D332FD">
      <w:pPr>
        <w:numPr>
          <w:ilvl w:val="0"/>
          <w:numId w:val="16"/>
        </w:numPr>
        <w:spacing w:after="505" w:line="269" w:lineRule="auto"/>
        <w:ind w:left="426" w:right="135" w:hanging="360"/>
        <w:jc w:val="both"/>
        <w:rPr>
          <w:rFonts w:asciiTheme="minorHAnsi" w:hAnsiTheme="minorHAnsi" w:cstheme="minorHAnsi"/>
          <w:sz w:val="18"/>
          <w:szCs w:val="18"/>
        </w:rPr>
      </w:pPr>
      <w:r w:rsidRPr="00E01AD0">
        <w:rPr>
          <w:rFonts w:asciiTheme="minorHAnsi" w:hAnsiTheme="minorHAnsi" w:cstheme="minorHAnsi"/>
          <w:sz w:val="18"/>
          <w:szCs w:val="18"/>
        </w:rPr>
        <w:t xml:space="preserve">Malaria Consortium safeguarding approach prevails in all the stages of our operations, projects and activities, thus ensuring the organisation does not harm children and vulnerable adults.  </w:t>
      </w:r>
    </w:p>
    <w:p w14:paraId="292F4D86" w14:textId="77777777" w:rsidR="0072636D" w:rsidRPr="00E01AD0" w:rsidRDefault="0072636D" w:rsidP="0072636D">
      <w:pPr>
        <w:pStyle w:val="Heading1"/>
        <w:tabs>
          <w:tab w:val="center" w:pos="1435"/>
          <w:tab w:val="center" w:pos="2467"/>
        </w:tabs>
        <w:ind w:left="0"/>
        <w:rPr>
          <w:rFonts w:asciiTheme="minorHAnsi" w:hAnsiTheme="minorHAnsi" w:cstheme="minorHAnsi"/>
          <w:sz w:val="18"/>
          <w:szCs w:val="18"/>
        </w:rPr>
      </w:pPr>
      <w:r w:rsidRPr="00E01AD0">
        <w:rPr>
          <w:rFonts w:asciiTheme="minorHAnsi" w:hAnsiTheme="minorHAnsi" w:cstheme="minorHAnsi"/>
          <w:sz w:val="18"/>
          <w:szCs w:val="18"/>
        </w:rPr>
        <w:t>3</w:t>
      </w:r>
      <w:r w:rsidRPr="00E01AD0">
        <w:rPr>
          <w:rFonts w:asciiTheme="minorHAnsi" w:eastAsia="Arial" w:hAnsiTheme="minorHAnsi" w:cstheme="minorHAnsi"/>
          <w:sz w:val="18"/>
          <w:szCs w:val="18"/>
        </w:rPr>
        <w:t xml:space="preserve"> </w:t>
      </w:r>
      <w:r w:rsidRPr="00E01AD0">
        <w:rPr>
          <w:rFonts w:asciiTheme="minorHAnsi" w:hAnsiTheme="minorHAnsi" w:cstheme="minorHAnsi"/>
          <w:sz w:val="18"/>
          <w:szCs w:val="18"/>
        </w:rPr>
        <w:t xml:space="preserve">Scope </w:t>
      </w:r>
    </w:p>
    <w:p w14:paraId="16BDD670" w14:textId="77777777" w:rsidR="0072636D" w:rsidRPr="00E01AD0" w:rsidRDefault="0072636D" w:rsidP="0072636D">
      <w:pPr>
        <w:ind w:left="0" w:right="30"/>
        <w:rPr>
          <w:rFonts w:asciiTheme="minorHAnsi" w:hAnsiTheme="minorHAnsi" w:cstheme="minorHAnsi"/>
          <w:sz w:val="18"/>
          <w:szCs w:val="18"/>
        </w:rPr>
      </w:pPr>
      <w:r w:rsidRPr="00E01AD0">
        <w:rPr>
          <w:rFonts w:asciiTheme="minorHAnsi" w:hAnsiTheme="minorHAnsi" w:cstheme="minorHAnsi"/>
          <w:sz w:val="18"/>
          <w:szCs w:val="18"/>
        </w:rPr>
        <w:t xml:space="preserve">The policy applies to all staff and partners: Trustees, consultants, contractors, volunteers, interns, partner agencies, sub-grantees, community workers and visitors to projects. In this policy “Staff Members” is taken to refer to all these categories.  </w:t>
      </w:r>
    </w:p>
    <w:p w14:paraId="0BD8487A" w14:textId="77777777" w:rsidR="0072636D" w:rsidRPr="00E01AD0" w:rsidRDefault="0072636D" w:rsidP="0072636D">
      <w:pPr>
        <w:pStyle w:val="Heading1"/>
        <w:tabs>
          <w:tab w:val="center" w:pos="1435"/>
          <w:tab w:val="center" w:pos="3507"/>
        </w:tabs>
        <w:ind w:left="0"/>
        <w:rPr>
          <w:rFonts w:asciiTheme="minorHAnsi" w:hAnsiTheme="minorHAnsi" w:cstheme="minorHAnsi"/>
          <w:sz w:val="18"/>
          <w:szCs w:val="18"/>
        </w:rPr>
      </w:pPr>
      <w:r w:rsidRPr="00E01AD0">
        <w:rPr>
          <w:rFonts w:asciiTheme="minorHAnsi" w:hAnsiTheme="minorHAnsi" w:cstheme="minorHAnsi"/>
          <w:sz w:val="18"/>
          <w:szCs w:val="18"/>
        </w:rPr>
        <w:t>4</w:t>
      </w:r>
      <w:r w:rsidRPr="00E01AD0">
        <w:rPr>
          <w:rFonts w:asciiTheme="minorHAnsi" w:eastAsia="Arial" w:hAnsiTheme="minorHAnsi" w:cstheme="minorHAnsi"/>
          <w:sz w:val="18"/>
          <w:szCs w:val="18"/>
        </w:rPr>
        <w:t xml:space="preserve"> </w:t>
      </w:r>
      <w:r w:rsidRPr="00E01AD0">
        <w:rPr>
          <w:rFonts w:asciiTheme="minorHAnsi" w:eastAsia="Arial" w:hAnsiTheme="minorHAnsi" w:cstheme="minorHAnsi"/>
          <w:sz w:val="18"/>
          <w:szCs w:val="18"/>
        </w:rPr>
        <w:tab/>
      </w:r>
      <w:r w:rsidRPr="00E01AD0">
        <w:rPr>
          <w:rFonts w:asciiTheme="minorHAnsi" w:hAnsiTheme="minorHAnsi" w:cstheme="minorHAnsi"/>
          <w:sz w:val="18"/>
          <w:szCs w:val="18"/>
        </w:rPr>
        <w:t xml:space="preserve">Definitions and terms </w:t>
      </w:r>
    </w:p>
    <w:p w14:paraId="0361363C" w14:textId="77777777" w:rsidR="0072636D" w:rsidRPr="00E01AD0" w:rsidRDefault="0072636D" w:rsidP="0072636D">
      <w:pPr>
        <w:ind w:left="0" w:right="30"/>
        <w:rPr>
          <w:rFonts w:asciiTheme="minorHAnsi" w:hAnsiTheme="minorHAnsi" w:cstheme="minorHAnsi"/>
          <w:sz w:val="18"/>
          <w:szCs w:val="18"/>
        </w:rPr>
      </w:pPr>
      <w:r w:rsidRPr="00E01AD0">
        <w:rPr>
          <w:rFonts w:asciiTheme="minorHAnsi" w:hAnsiTheme="minorHAnsi" w:cstheme="minorHAnsi"/>
          <w:sz w:val="18"/>
          <w:szCs w:val="18"/>
        </w:rPr>
        <w:t xml:space="preserve">The following definitions will be used throughout the policy. Further definitions can be found in </w:t>
      </w:r>
      <w:r w:rsidRPr="00E01AD0">
        <w:rPr>
          <w:rFonts w:asciiTheme="minorHAnsi" w:eastAsia="Calibri" w:hAnsiTheme="minorHAnsi" w:cstheme="minorHAnsi"/>
          <w:b/>
          <w:sz w:val="18"/>
          <w:szCs w:val="18"/>
        </w:rPr>
        <w:t>Appendix I</w:t>
      </w:r>
      <w:r w:rsidRPr="00E01AD0">
        <w:rPr>
          <w:rFonts w:asciiTheme="minorHAnsi" w:hAnsiTheme="minorHAnsi" w:cstheme="minorHAnsi"/>
          <w:sz w:val="18"/>
          <w:szCs w:val="18"/>
        </w:rPr>
        <w:t xml:space="preserve">.  </w:t>
      </w:r>
    </w:p>
    <w:p w14:paraId="436A3AF8" w14:textId="77777777" w:rsidR="0072636D" w:rsidRPr="00E01AD0" w:rsidRDefault="0072636D" w:rsidP="0072636D">
      <w:pPr>
        <w:ind w:left="0" w:right="30"/>
        <w:rPr>
          <w:rFonts w:asciiTheme="minorHAnsi" w:eastAsia="Calibri" w:hAnsiTheme="minorHAnsi" w:cstheme="minorHAnsi"/>
          <w:b/>
          <w:sz w:val="18"/>
          <w:szCs w:val="18"/>
        </w:rPr>
      </w:pPr>
    </w:p>
    <w:p w14:paraId="5D650526" w14:textId="77777777" w:rsidR="0072636D" w:rsidRPr="00E01AD0" w:rsidRDefault="0072636D" w:rsidP="0072636D">
      <w:pPr>
        <w:ind w:left="0" w:right="30"/>
        <w:rPr>
          <w:rFonts w:asciiTheme="minorHAnsi" w:hAnsiTheme="minorHAnsi" w:cstheme="minorHAnsi"/>
          <w:sz w:val="18"/>
          <w:szCs w:val="18"/>
        </w:rPr>
      </w:pPr>
      <w:r w:rsidRPr="00E01AD0">
        <w:rPr>
          <w:rFonts w:asciiTheme="minorHAnsi" w:eastAsia="Calibri" w:hAnsiTheme="minorHAnsi" w:cstheme="minorHAnsi"/>
          <w:b/>
          <w:sz w:val="18"/>
          <w:szCs w:val="18"/>
        </w:rPr>
        <w:t xml:space="preserve">Child: </w:t>
      </w:r>
      <w:r w:rsidRPr="00E01AD0">
        <w:rPr>
          <w:rFonts w:asciiTheme="minorHAnsi" w:hAnsiTheme="minorHAnsi" w:cstheme="minorHAnsi"/>
          <w:sz w:val="18"/>
          <w:szCs w:val="18"/>
        </w:rPr>
        <w:t xml:space="preserve">This policy regards a child as anyone under the age of 18 years, irrespective of alternative local definitions.  </w:t>
      </w:r>
    </w:p>
    <w:p w14:paraId="07836078" w14:textId="77777777" w:rsidR="0072636D" w:rsidRPr="00E01AD0" w:rsidRDefault="0072636D" w:rsidP="0072636D">
      <w:pPr>
        <w:ind w:left="0" w:right="30"/>
        <w:rPr>
          <w:rFonts w:asciiTheme="minorHAnsi" w:hAnsiTheme="minorHAnsi" w:cstheme="minorHAnsi"/>
          <w:sz w:val="18"/>
          <w:szCs w:val="18"/>
        </w:rPr>
      </w:pPr>
      <w:r w:rsidRPr="00E01AD0">
        <w:rPr>
          <w:rFonts w:asciiTheme="minorHAnsi" w:eastAsia="Calibri" w:hAnsiTheme="minorHAnsi" w:cstheme="minorHAnsi"/>
          <w:b/>
          <w:sz w:val="18"/>
          <w:szCs w:val="18"/>
        </w:rPr>
        <w:t>Protection</w:t>
      </w:r>
      <w:r w:rsidRPr="00E01AD0">
        <w:rPr>
          <w:rFonts w:asciiTheme="minorHAnsi" w:hAnsiTheme="minorHAnsi" w:cstheme="minorHAnsi"/>
          <w:sz w:val="18"/>
          <w:szCs w:val="18"/>
        </w:rPr>
        <w:t xml:space="preserve">: Protection includes ensuring that individual basic human rights, welfare and physical security are recognised, safeguarded and protected in accordance with international standards. </w:t>
      </w:r>
    </w:p>
    <w:p w14:paraId="56189104" w14:textId="77777777" w:rsidR="0072636D" w:rsidRPr="00E01AD0" w:rsidRDefault="0072636D" w:rsidP="0072636D">
      <w:pPr>
        <w:ind w:left="0" w:right="135"/>
        <w:rPr>
          <w:rFonts w:asciiTheme="minorHAnsi" w:hAnsiTheme="minorHAnsi" w:cstheme="minorHAnsi"/>
          <w:sz w:val="18"/>
          <w:szCs w:val="18"/>
        </w:rPr>
      </w:pPr>
      <w:r w:rsidRPr="00E01AD0">
        <w:rPr>
          <w:rFonts w:asciiTheme="minorHAnsi" w:eastAsia="Calibri" w:hAnsiTheme="minorHAnsi" w:cstheme="minorHAnsi"/>
          <w:b/>
          <w:sz w:val="18"/>
          <w:szCs w:val="18"/>
        </w:rPr>
        <w:t>Safeguarding:</w:t>
      </w:r>
      <w:r w:rsidRPr="00E01AD0">
        <w:rPr>
          <w:rFonts w:asciiTheme="minorHAnsi" w:hAnsiTheme="minorHAnsi" w:cstheme="minorHAnsi"/>
          <w:sz w:val="18"/>
          <w:szCs w:val="18"/>
        </w:rPr>
        <w:t xml:space="preserve"> safeguarding is the combination of policies and actions undertaken to protect children and vulnerable adults by mitigating risks, responding to and referring cases, to ensure no harm as a result of association with the organisation.   </w:t>
      </w:r>
    </w:p>
    <w:p w14:paraId="078033DA" w14:textId="77777777" w:rsidR="0072636D" w:rsidRPr="00E01AD0" w:rsidRDefault="0072636D" w:rsidP="0072636D">
      <w:pPr>
        <w:ind w:left="0" w:right="136"/>
        <w:rPr>
          <w:rFonts w:asciiTheme="minorHAnsi" w:hAnsiTheme="minorHAnsi" w:cstheme="minorHAnsi"/>
          <w:sz w:val="18"/>
          <w:szCs w:val="18"/>
        </w:rPr>
      </w:pPr>
      <w:r w:rsidRPr="00E01AD0">
        <w:rPr>
          <w:rFonts w:asciiTheme="minorHAnsi" w:eastAsia="Calibri" w:hAnsiTheme="minorHAnsi" w:cstheme="minorHAnsi"/>
          <w:b/>
          <w:sz w:val="18"/>
          <w:szCs w:val="18"/>
        </w:rPr>
        <w:t>Sexual exploitation:</w:t>
      </w:r>
      <w:r w:rsidRPr="00E01AD0">
        <w:rPr>
          <w:rFonts w:asciiTheme="minorHAnsi" w:hAnsiTheme="minorHAnsi" w:cstheme="minorHAnsi"/>
          <w:sz w:val="18"/>
          <w:szCs w:val="18"/>
        </w:rPr>
        <w:t xml:space="preserve"> Is the abuse of vulnerability, differential power, or trust for sexual purposes; this includes profiting monetarily, socially or politically from the sexual exploitation of another. Prostitution, human trafficking for sexual abuse, modern slavery and exploitation are only some examples of this.  </w:t>
      </w:r>
    </w:p>
    <w:p w14:paraId="5C51ED2A" w14:textId="77777777" w:rsidR="0072636D" w:rsidRPr="00E01AD0" w:rsidRDefault="0072636D" w:rsidP="0072636D">
      <w:pPr>
        <w:spacing w:after="508"/>
        <w:ind w:left="0" w:right="135"/>
        <w:rPr>
          <w:rFonts w:asciiTheme="minorHAnsi" w:hAnsiTheme="minorHAnsi" w:cstheme="minorHAnsi"/>
          <w:sz w:val="18"/>
          <w:szCs w:val="18"/>
        </w:rPr>
      </w:pPr>
      <w:r w:rsidRPr="00E01AD0">
        <w:rPr>
          <w:rFonts w:asciiTheme="minorHAnsi" w:eastAsia="Calibri" w:hAnsiTheme="minorHAnsi" w:cstheme="minorHAnsi"/>
          <w:b/>
          <w:sz w:val="18"/>
          <w:szCs w:val="18"/>
        </w:rPr>
        <w:t>Vulnerable adult</w:t>
      </w:r>
      <w:r w:rsidRPr="00E01AD0">
        <w:rPr>
          <w:rFonts w:asciiTheme="minorHAnsi" w:hAnsiTheme="minorHAnsi" w:cstheme="minorHAnsi"/>
          <w:sz w:val="18"/>
          <w:szCs w:val="18"/>
        </w:rPr>
        <w:t xml:space="preserve">: is defined as someone over the age of 18 unable to take care of themselves / protect themselves from harm or exploitation; or who, due to their gender, mental or physical health, disability, or as a result of disasters and conflicts, are deemed to be at risk of being abused. </w:t>
      </w:r>
    </w:p>
    <w:p w14:paraId="4E043C39" w14:textId="77777777" w:rsidR="0072636D" w:rsidRPr="00E01AD0" w:rsidRDefault="0072636D" w:rsidP="0072636D">
      <w:pPr>
        <w:pStyle w:val="Heading1"/>
        <w:tabs>
          <w:tab w:val="center" w:pos="1435"/>
          <w:tab w:val="center" w:pos="3145"/>
        </w:tabs>
        <w:ind w:left="0"/>
        <w:rPr>
          <w:rFonts w:asciiTheme="minorHAnsi" w:hAnsiTheme="minorHAnsi" w:cstheme="minorHAnsi"/>
          <w:sz w:val="18"/>
          <w:szCs w:val="18"/>
        </w:rPr>
      </w:pPr>
      <w:r w:rsidRPr="00E01AD0">
        <w:rPr>
          <w:rFonts w:asciiTheme="minorHAnsi" w:hAnsiTheme="minorHAnsi" w:cstheme="minorHAnsi"/>
          <w:sz w:val="18"/>
          <w:szCs w:val="18"/>
        </w:rPr>
        <w:t>5</w:t>
      </w:r>
      <w:r w:rsidRPr="00E01AD0">
        <w:rPr>
          <w:rFonts w:asciiTheme="minorHAnsi" w:eastAsia="Arial" w:hAnsiTheme="minorHAnsi" w:cstheme="minorHAnsi"/>
          <w:sz w:val="18"/>
          <w:szCs w:val="18"/>
        </w:rPr>
        <w:t xml:space="preserve"> </w:t>
      </w:r>
      <w:r w:rsidRPr="00E01AD0">
        <w:rPr>
          <w:rFonts w:asciiTheme="minorHAnsi" w:eastAsia="Arial" w:hAnsiTheme="minorHAnsi" w:cstheme="minorHAnsi"/>
          <w:sz w:val="18"/>
          <w:szCs w:val="18"/>
        </w:rPr>
        <w:tab/>
      </w:r>
      <w:r w:rsidRPr="00E01AD0">
        <w:rPr>
          <w:rFonts w:asciiTheme="minorHAnsi" w:hAnsiTheme="minorHAnsi" w:cstheme="minorHAnsi"/>
          <w:sz w:val="18"/>
          <w:szCs w:val="18"/>
        </w:rPr>
        <w:t xml:space="preserve">Implementation  </w:t>
      </w:r>
    </w:p>
    <w:p w14:paraId="138739FD" w14:textId="77777777" w:rsidR="0072636D" w:rsidRPr="00E01AD0" w:rsidRDefault="0072636D" w:rsidP="0072636D">
      <w:pPr>
        <w:ind w:left="0" w:right="30"/>
        <w:rPr>
          <w:rFonts w:asciiTheme="minorHAnsi" w:hAnsiTheme="minorHAnsi" w:cstheme="minorHAnsi"/>
          <w:sz w:val="18"/>
          <w:szCs w:val="18"/>
        </w:rPr>
      </w:pPr>
      <w:r w:rsidRPr="00E01AD0">
        <w:rPr>
          <w:rFonts w:asciiTheme="minorHAnsi" w:hAnsiTheme="minorHAnsi" w:cstheme="minorHAnsi"/>
          <w:sz w:val="18"/>
          <w:szCs w:val="18"/>
        </w:rPr>
        <w:t xml:space="preserve">Malaria Consortium will work to reduce the risk of abuse and exploitation of children and vulnerable adults by staff and partners by following the procedures outlined below. </w:t>
      </w:r>
    </w:p>
    <w:p w14:paraId="45C86C3C" w14:textId="77777777" w:rsidR="0072636D" w:rsidRPr="00E01AD0" w:rsidRDefault="0072636D" w:rsidP="0072636D">
      <w:pPr>
        <w:spacing w:after="389"/>
        <w:ind w:left="0" w:right="136"/>
        <w:rPr>
          <w:rFonts w:asciiTheme="minorHAnsi" w:hAnsiTheme="minorHAnsi" w:cstheme="minorHAnsi"/>
          <w:sz w:val="18"/>
          <w:szCs w:val="18"/>
        </w:rPr>
      </w:pPr>
    </w:p>
    <w:p w14:paraId="34ED2505" w14:textId="77777777" w:rsidR="0072636D" w:rsidRPr="00E01AD0" w:rsidRDefault="0072636D" w:rsidP="0072636D">
      <w:pPr>
        <w:spacing w:after="389"/>
        <w:ind w:left="0" w:right="136"/>
        <w:rPr>
          <w:rFonts w:asciiTheme="minorHAnsi" w:hAnsiTheme="minorHAnsi" w:cstheme="minorHAnsi"/>
          <w:sz w:val="18"/>
          <w:szCs w:val="18"/>
        </w:rPr>
      </w:pPr>
      <w:r w:rsidRPr="00E01AD0">
        <w:rPr>
          <w:rFonts w:asciiTheme="minorHAnsi" w:hAnsiTheme="minorHAnsi" w:cstheme="minorHAnsi"/>
          <w:sz w:val="18"/>
          <w:szCs w:val="18"/>
        </w:rPr>
        <w:t xml:space="preserve">For each country where Malaria Consortium operates, the Country Director will act as the Safeguarding Focal point. For the UK office, the focal point will be the HR Director. The Safeguarding focal point will serve as the first point of contact for any safeguarding concerns and support staff in understanding Malaria Consortium’s safeguarding responsibilities. There is a designated Trustee that acts as the organisation’s Safeguarding Focal Point who oversees the implementation of this policy. </w:t>
      </w:r>
    </w:p>
    <w:p w14:paraId="08B207E3" w14:textId="77777777" w:rsidR="0072636D" w:rsidRPr="00E01AD0" w:rsidRDefault="0072636D" w:rsidP="00D332FD">
      <w:pPr>
        <w:pStyle w:val="Heading2"/>
        <w:numPr>
          <w:ilvl w:val="1"/>
          <w:numId w:val="6"/>
        </w:numPr>
        <w:rPr>
          <w:rFonts w:asciiTheme="minorHAnsi" w:hAnsiTheme="minorHAnsi" w:cstheme="minorHAnsi"/>
          <w:sz w:val="18"/>
          <w:szCs w:val="18"/>
        </w:rPr>
      </w:pPr>
      <w:r w:rsidRPr="00E01AD0">
        <w:rPr>
          <w:rFonts w:asciiTheme="minorHAnsi" w:hAnsiTheme="minorHAnsi" w:cstheme="minorHAnsi"/>
          <w:sz w:val="18"/>
          <w:szCs w:val="18"/>
        </w:rPr>
        <w:t xml:space="preserve">Prevention </w:t>
      </w:r>
    </w:p>
    <w:p w14:paraId="30E5457D" w14:textId="77777777" w:rsidR="0072636D" w:rsidRPr="00E01AD0" w:rsidRDefault="0072636D" w:rsidP="0072636D">
      <w:pPr>
        <w:pStyle w:val="Heading3"/>
        <w:numPr>
          <w:ilvl w:val="0"/>
          <w:numId w:val="0"/>
        </w:numPr>
        <w:rPr>
          <w:rFonts w:asciiTheme="minorHAnsi" w:hAnsiTheme="minorHAnsi" w:cstheme="minorHAnsi"/>
          <w:sz w:val="18"/>
          <w:szCs w:val="18"/>
        </w:rPr>
      </w:pPr>
    </w:p>
    <w:p w14:paraId="66A7A4D3" w14:textId="77777777" w:rsidR="0072636D" w:rsidRPr="00E01AD0" w:rsidRDefault="0072636D" w:rsidP="0072636D">
      <w:pPr>
        <w:pStyle w:val="Heading3"/>
        <w:numPr>
          <w:ilvl w:val="0"/>
          <w:numId w:val="0"/>
        </w:numPr>
        <w:ind w:left="360" w:hanging="360"/>
        <w:rPr>
          <w:rFonts w:asciiTheme="minorHAnsi" w:hAnsiTheme="minorHAnsi" w:cstheme="minorHAnsi"/>
          <w:sz w:val="18"/>
          <w:szCs w:val="18"/>
        </w:rPr>
      </w:pPr>
      <w:r w:rsidRPr="00E01AD0">
        <w:rPr>
          <w:rFonts w:asciiTheme="minorHAnsi" w:hAnsiTheme="minorHAnsi" w:cstheme="minorHAnsi"/>
          <w:sz w:val="18"/>
          <w:szCs w:val="18"/>
        </w:rPr>
        <w:t xml:space="preserve">5.1.1 Risk Assessment and Programme Design </w:t>
      </w:r>
    </w:p>
    <w:p w14:paraId="486B1961" w14:textId="54B76D50" w:rsidR="0072636D" w:rsidRPr="00E01AD0" w:rsidRDefault="0072636D" w:rsidP="0072636D">
      <w:pPr>
        <w:ind w:left="0" w:right="135"/>
        <w:rPr>
          <w:rFonts w:asciiTheme="minorHAnsi" w:hAnsiTheme="minorHAnsi" w:cstheme="minorHAnsi"/>
          <w:sz w:val="18"/>
          <w:szCs w:val="18"/>
        </w:rPr>
      </w:pPr>
      <w:r w:rsidRPr="00E01AD0">
        <w:rPr>
          <w:rFonts w:asciiTheme="minorHAnsi" w:hAnsiTheme="minorHAnsi" w:cstheme="minorHAnsi"/>
          <w:sz w:val="18"/>
          <w:szCs w:val="18"/>
        </w:rPr>
        <w:t xml:space="preserve">Malaria Consortium will design programmes in a way which takes into account potential risks to children and vulnerable adults, and acts to minimise any identified risks. Risks can be intended or unintended, and can be from Malaria Consortium staff, volunteers, vendors, or others </w:t>
      </w:r>
      <w:r w:rsidRPr="00E01AD0">
        <w:rPr>
          <w:rFonts w:asciiTheme="minorHAnsi" w:hAnsiTheme="minorHAnsi" w:cstheme="minorHAnsi"/>
          <w:sz w:val="18"/>
          <w:szCs w:val="18"/>
        </w:rPr>
        <w:lastRenderedPageBreak/>
        <w:t>associated with the organisation. Risks can also be incidental, such as an activity in which mothers are expected to leave their children at home unattended. Malaria Consortium incorporates safeguarding into any standard risk assessment it conducts when designing a new project (see</w:t>
      </w:r>
      <w:r w:rsidRPr="00E01AD0">
        <w:rPr>
          <w:rFonts w:asciiTheme="minorHAnsi" w:eastAsia="Calibri" w:hAnsiTheme="minorHAnsi" w:cstheme="minorHAnsi"/>
          <w:b/>
          <w:sz w:val="18"/>
          <w:szCs w:val="18"/>
        </w:rPr>
        <w:t xml:space="preserve"> Appendix III, Safeguarding Risk Assessment Checklist</w:t>
      </w:r>
      <w:r w:rsidRPr="00E01AD0">
        <w:rPr>
          <w:rFonts w:asciiTheme="minorHAnsi" w:hAnsiTheme="minorHAnsi" w:cstheme="minorHAnsi"/>
          <w:sz w:val="18"/>
          <w:szCs w:val="18"/>
        </w:rPr>
        <w:t xml:space="preserve">). All projects approved will be assessed for their potential risks to children and vulnerable adults, and mitigation strategies developed.  Project managers will be responsible for conducting a safeguarding risk assessment for each of their projects, and ensuring the policy is </w:t>
      </w:r>
      <w:r w:rsidR="000B767A" w:rsidRPr="00E01AD0">
        <w:rPr>
          <w:rFonts w:asciiTheme="minorHAnsi" w:hAnsiTheme="minorHAnsi" w:cstheme="minorHAnsi"/>
          <w:sz w:val="18"/>
          <w:szCs w:val="18"/>
        </w:rPr>
        <w:t>always implemented</w:t>
      </w:r>
      <w:r w:rsidRPr="00E01AD0">
        <w:rPr>
          <w:rFonts w:asciiTheme="minorHAnsi" w:hAnsiTheme="minorHAnsi" w:cstheme="minorHAnsi"/>
          <w:sz w:val="18"/>
          <w:szCs w:val="18"/>
        </w:rPr>
        <w:t xml:space="preserve">.  </w:t>
      </w:r>
    </w:p>
    <w:p w14:paraId="4FB97933" w14:textId="77777777" w:rsidR="0072636D" w:rsidRPr="00E01AD0" w:rsidRDefault="0072636D" w:rsidP="0072636D">
      <w:pPr>
        <w:ind w:left="0" w:right="135"/>
        <w:rPr>
          <w:rFonts w:asciiTheme="minorHAnsi" w:hAnsiTheme="minorHAnsi" w:cstheme="minorHAnsi"/>
          <w:sz w:val="18"/>
          <w:szCs w:val="18"/>
        </w:rPr>
      </w:pPr>
    </w:p>
    <w:p w14:paraId="196B8700" w14:textId="77777777" w:rsidR="0072636D" w:rsidRPr="00E01AD0" w:rsidRDefault="0072636D" w:rsidP="0072636D">
      <w:pPr>
        <w:ind w:left="0" w:right="135"/>
        <w:rPr>
          <w:rFonts w:asciiTheme="minorHAnsi" w:hAnsiTheme="minorHAnsi" w:cstheme="minorHAnsi"/>
          <w:sz w:val="18"/>
          <w:szCs w:val="18"/>
        </w:rPr>
      </w:pPr>
      <w:r w:rsidRPr="00E01AD0">
        <w:rPr>
          <w:rFonts w:asciiTheme="minorHAnsi" w:hAnsiTheme="minorHAnsi" w:cstheme="minorHAnsi"/>
          <w:sz w:val="18"/>
          <w:szCs w:val="18"/>
        </w:rPr>
        <w:t xml:space="preserve">On completion of the </w:t>
      </w:r>
      <w:r w:rsidRPr="00E01AD0">
        <w:rPr>
          <w:rFonts w:asciiTheme="minorHAnsi" w:eastAsia="Calibri" w:hAnsiTheme="minorHAnsi" w:cstheme="minorHAnsi"/>
          <w:b/>
          <w:sz w:val="18"/>
          <w:szCs w:val="18"/>
        </w:rPr>
        <w:t>Safeguarding Risk Assessment Checklist</w:t>
      </w:r>
      <w:r w:rsidRPr="00E01AD0">
        <w:rPr>
          <w:rFonts w:asciiTheme="minorHAnsi" w:hAnsiTheme="minorHAnsi" w:cstheme="minorHAnsi"/>
          <w:sz w:val="18"/>
          <w:szCs w:val="18"/>
        </w:rPr>
        <w:t xml:space="preserve"> (</w:t>
      </w:r>
      <w:r w:rsidRPr="00E01AD0">
        <w:rPr>
          <w:rFonts w:asciiTheme="minorHAnsi" w:eastAsia="Calibri" w:hAnsiTheme="minorHAnsi" w:cstheme="minorHAnsi"/>
          <w:b/>
          <w:sz w:val="18"/>
          <w:szCs w:val="18"/>
        </w:rPr>
        <w:t>Appendix III</w:t>
      </w:r>
      <w:r w:rsidRPr="00E01AD0">
        <w:rPr>
          <w:rFonts w:asciiTheme="minorHAnsi" w:hAnsiTheme="minorHAnsi" w:cstheme="minorHAnsi"/>
          <w:sz w:val="18"/>
          <w:szCs w:val="18"/>
        </w:rPr>
        <w:t>), the project/programme manager must liaise with the Country or Regional Director (as Safeguarding Focal person) to discuss risks and scores and a risk level must be agreed for job descriptions, please see</w:t>
      </w:r>
      <w:r w:rsidRPr="00E01AD0">
        <w:rPr>
          <w:rFonts w:asciiTheme="minorHAnsi" w:hAnsiTheme="minorHAnsi" w:cstheme="minorHAnsi"/>
          <w:color w:val="007C71"/>
          <w:sz w:val="18"/>
          <w:szCs w:val="18"/>
        </w:rPr>
        <w:t xml:space="preserve"> </w:t>
      </w:r>
      <w:r w:rsidRPr="00E01AD0">
        <w:rPr>
          <w:rFonts w:asciiTheme="minorHAnsi" w:eastAsia="Calibri" w:hAnsiTheme="minorHAnsi" w:cstheme="minorHAnsi"/>
          <w:b/>
          <w:sz w:val="18"/>
          <w:szCs w:val="18"/>
        </w:rPr>
        <w:t>Malaria Consortium Safeguarding Risk Levels (Appendix II).</w:t>
      </w:r>
      <w:r w:rsidRPr="00E01AD0">
        <w:rPr>
          <w:rFonts w:asciiTheme="minorHAnsi" w:hAnsiTheme="minorHAnsi" w:cstheme="minorHAnsi"/>
          <w:sz w:val="18"/>
          <w:szCs w:val="18"/>
        </w:rPr>
        <w:t xml:space="preserve"> The Country or Regional Directors are responsible for ensuring that all job descriptions reflect the level of risk for each role and the actions that should be taken to mitigate the risk are written and approved and signed by the Regional Programmes Director and the Human Resource Director. The allocation of the right risk level of a particular job description will be assessed as part of the job evaluation process. </w:t>
      </w:r>
    </w:p>
    <w:p w14:paraId="4D26CCF0" w14:textId="77777777" w:rsidR="0072636D" w:rsidRPr="00E01AD0" w:rsidRDefault="0072636D" w:rsidP="0072636D">
      <w:pPr>
        <w:pStyle w:val="Heading3"/>
        <w:numPr>
          <w:ilvl w:val="0"/>
          <w:numId w:val="0"/>
        </w:numPr>
        <w:ind w:left="360" w:hanging="360"/>
        <w:rPr>
          <w:rFonts w:asciiTheme="minorHAnsi" w:hAnsiTheme="minorHAnsi" w:cstheme="minorHAnsi"/>
          <w:sz w:val="18"/>
          <w:szCs w:val="18"/>
        </w:rPr>
      </w:pPr>
    </w:p>
    <w:p w14:paraId="6490E708" w14:textId="77777777" w:rsidR="0072636D" w:rsidRPr="00E01AD0" w:rsidRDefault="0072636D" w:rsidP="0072636D">
      <w:pPr>
        <w:pStyle w:val="Heading3"/>
        <w:numPr>
          <w:ilvl w:val="0"/>
          <w:numId w:val="0"/>
        </w:numPr>
        <w:ind w:left="360" w:hanging="360"/>
        <w:rPr>
          <w:rFonts w:asciiTheme="minorHAnsi" w:hAnsiTheme="minorHAnsi" w:cstheme="minorHAnsi"/>
          <w:sz w:val="18"/>
          <w:szCs w:val="18"/>
        </w:rPr>
      </w:pPr>
      <w:r w:rsidRPr="00E01AD0">
        <w:rPr>
          <w:rFonts w:asciiTheme="minorHAnsi" w:hAnsiTheme="minorHAnsi" w:cstheme="minorHAnsi"/>
          <w:sz w:val="18"/>
          <w:szCs w:val="18"/>
        </w:rPr>
        <w:t xml:space="preserve">5.1.2 Recruitment and Selection </w:t>
      </w:r>
    </w:p>
    <w:p w14:paraId="25FC0190" w14:textId="77777777" w:rsidR="0072636D" w:rsidRPr="00E01AD0" w:rsidRDefault="0072636D" w:rsidP="0072636D">
      <w:pPr>
        <w:ind w:left="0" w:right="137"/>
        <w:rPr>
          <w:rFonts w:asciiTheme="minorHAnsi" w:hAnsiTheme="minorHAnsi" w:cstheme="minorHAnsi"/>
          <w:sz w:val="18"/>
          <w:szCs w:val="18"/>
        </w:rPr>
      </w:pPr>
      <w:r w:rsidRPr="00E01AD0">
        <w:rPr>
          <w:rFonts w:asciiTheme="minorHAnsi" w:hAnsiTheme="minorHAnsi" w:cstheme="minorHAnsi"/>
          <w:sz w:val="18"/>
          <w:szCs w:val="18"/>
        </w:rPr>
        <w:t xml:space="preserve">The organisation has in place guidelines covering the recruitment process of all staff, which can be found in the </w:t>
      </w:r>
      <w:r w:rsidRPr="00E01AD0">
        <w:rPr>
          <w:rFonts w:asciiTheme="minorHAnsi" w:hAnsiTheme="minorHAnsi" w:cstheme="minorHAnsi"/>
          <w:color w:val="008080"/>
          <w:sz w:val="18"/>
          <w:szCs w:val="18"/>
        </w:rPr>
        <w:t>Recruitment Policy and Procedure</w:t>
      </w:r>
      <w:r w:rsidRPr="00E01AD0">
        <w:rPr>
          <w:rFonts w:asciiTheme="minorHAnsi" w:hAnsiTheme="minorHAnsi" w:cstheme="minorHAnsi"/>
          <w:sz w:val="18"/>
          <w:szCs w:val="18"/>
        </w:rPr>
        <w:t xml:space="preserve">. The recruitment guidelines will be reviewed and updated regularly to ensure that they accurately reflect ‘safe recruiting’ and screening standards. </w:t>
      </w:r>
    </w:p>
    <w:p w14:paraId="4FD4BB1E" w14:textId="77777777" w:rsidR="0072636D" w:rsidRPr="00E01AD0" w:rsidRDefault="0072636D" w:rsidP="0072636D">
      <w:pPr>
        <w:pStyle w:val="Heading3"/>
        <w:numPr>
          <w:ilvl w:val="0"/>
          <w:numId w:val="0"/>
        </w:numPr>
        <w:ind w:left="360" w:hanging="360"/>
        <w:rPr>
          <w:rFonts w:asciiTheme="minorHAnsi" w:hAnsiTheme="minorHAnsi" w:cstheme="minorHAnsi"/>
          <w:sz w:val="18"/>
          <w:szCs w:val="18"/>
        </w:rPr>
      </w:pPr>
    </w:p>
    <w:p w14:paraId="2F1B4484" w14:textId="77777777" w:rsidR="0072636D" w:rsidRPr="00E01AD0" w:rsidRDefault="0072636D" w:rsidP="0072636D">
      <w:pPr>
        <w:pStyle w:val="Heading3"/>
        <w:numPr>
          <w:ilvl w:val="0"/>
          <w:numId w:val="0"/>
        </w:numPr>
        <w:ind w:left="360" w:hanging="360"/>
        <w:rPr>
          <w:rFonts w:asciiTheme="minorHAnsi" w:hAnsiTheme="minorHAnsi" w:cstheme="minorHAnsi"/>
          <w:sz w:val="18"/>
          <w:szCs w:val="18"/>
        </w:rPr>
      </w:pPr>
      <w:r w:rsidRPr="00E01AD0">
        <w:rPr>
          <w:rFonts w:asciiTheme="minorHAnsi" w:hAnsiTheme="minorHAnsi" w:cstheme="minorHAnsi"/>
          <w:sz w:val="18"/>
          <w:szCs w:val="18"/>
        </w:rPr>
        <w:t xml:space="preserve">5.1.3 Checks </w:t>
      </w:r>
    </w:p>
    <w:p w14:paraId="442054E5" w14:textId="77777777" w:rsidR="0072636D" w:rsidRPr="00E01AD0" w:rsidRDefault="0072636D" w:rsidP="0072636D">
      <w:pPr>
        <w:ind w:left="0" w:right="135"/>
        <w:rPr>
          <w:rFonts w:asciiTheme="minorHAnsi" w:hAnsiTheme="minorHAnsi" w:cstheme="minorHAnsi"/>
          <w:sz w:val="18"/>
          <w:szCs w:val="18"/>
        </w:rPr>
      </w:pPr>
      <w:r w:rsidRPr="00E01AD0">
        <w:rPr>
          <w:rFonts w:asciiTheme="minorHAnsi" w:hAnsiTheme="minorHAnsi" w:cstheme="minorHAnsi"/>
          <w:sz w:val="18"/>
          <w:szCs w:val="18"/>
        </w:rPr>
        <w:t xml:space="preserve">Malaria Consortium’s recruitment policy requires that at least two independent references are received, one of which must be the most recent employer. All staff hired by the organisation will be required to complete a self-declaration regarding criminal convictions. Where possible, the organisation undertakes Disclosure Barring Service (DBS) checks, or local security checks where they exist and the organisation is legally allowed to request this information </w:t>
      </w:r>
    </w:p>
    <w:p w14:paraId="27659FF9" w14:textId="77777777" w:rsidR="0072636D" w:rsidRPr="00E01AD0" w:rsidRDefault="0072636D" w:rsidP="0072636D">
      <w:pPr>
        <w:spacing w:line="259" w:lineRule="auto"/>
        <w:ind w:left="994"/>
        <w:rPr>
          <w:rFonts w:asciiTheme="minorHAnsi" w:hAnsiTheme="minorHAnsi" w:cstheme="minorHAnsi"/>
          <w:sz w:val="18"/>
          <w:szCs w:val="18"/>
        </w:rPr>
      </w:pPr>
      <w:r w:rsidRPr="00E01AD0">
        <w:rPr>
          <w:rFonts w:asciiTheme="minorHAnsi" w:hAnsiTheme="minorHAnsi" w:cstheme="minorHAnsi"/>
          <w:sz w:val="18"/>
          <w:szCs w:val="18"/>
        </w:rPr>
        <w:t xml:space="preserve"> </w:t>
      </w:r>
    </w:p>
    <w:p w14:paraId="00B6D194" w14:textId="77777777" w:rsidR="0072636D" w:rsidRPr="00E01AD0" w:rsidRDefault="0072636D" w:rsidP="0072636D">
      <w:pPr>
        <w:pStyle w:val="Heading3"/>
        <w:numPr>
          <w:ilvl w:val="0"/>
          <w:numId w:val="0"/>
        </w:numPr>
        <w:ind w:left="360" w:hanging="360"/>
        <w:rPr>
          <w:rFonts w:asciiTheme="minorHAnsi" w:hAnsiTheme="minorHAnsi" w:cstheme="minorHAnsi"/>
          <w:sz w:val="18"/>
          <w:szCs w:val="18"/>
        </w:rPr>
      </w:pPr>
      <w:r w:rsidRPr="00E01AD0">
        <w:rPr>
          <w:rFonts w:asciiTheme="minorHAnsi" w:hAnsiTheme="minorHAnsi" w:cstheme="minorHAnsi"/>
          <w:sz w:val="18"/>
          <w:szCs w:val="18"/>
        </w:rPr>
        <w:t xml:space="preserve">5.1.4 Induction and Training </w:t>
      </w:r>
    </w:p>
    <w:p w14:paraId="0092BE23" w14:textId="77777777" w:rsidR="0072636D" w:rsidRPr="00E01AD0" w:rsidRDefault="0072636D" w:rsidP="0072636D">
      <w:pPr>
        <w:ind w:left="0" w:right="134"/>
        <w:rPr>
          <w:rFonts w:asciiTheme="minorHAnsi" w:hAnsiTheme="minorHAnsi" w:cstheme="minorHAnsi"/>
          <w:sz w:val="18"/>
          <w:szCs w:val="18"/>
        </w:rPr>
      </w:pPr>
      <w:r w:rsidRPr="00E01AD0">
        <w:rPr>
          <w:rFonts w:asciiTheme="minorHAnsi" w:hAnsiTheme="minorHAnsi" w:cstheme="minorHAnsi"/>
          <w:sz w:val="18"/>
          <w:szCs w:val="18"/>
        </w:rPr>
        <w:t xml:space="preserve">The organisation includes Safeguarding as part of the Induction and provides training for all staff (and those associated with the organisation’s work) in order to ensure they are fully aware of their responsibilities to: protect children and vulnerable adults; behave appropriately; and report concerns or allegations about exploitation and abuse. Malaria Consortium will conduct refresher training for all staff in the </w:t>
      </w:r>
      <w:r w:rsidRPr="00E01AD0">
        <w:rPr>
          <w:rFonts w:asciiTheme="minorHAnsi" w:hAnsiTheme="minorHAnsi" w:cstheme="minorHAnsi"/>
          <w:color w:val="009999"/>
          <w:sz w:val="18"/>
          <w:szCs w:val="18"/>
        </w:rPr>
        <w:t>Safeguarding Policy</w:t>
      </w:r>
      <w:r w:rsidRPr="00E01AD0">
        <w:rPr>
          <w:rFonts w:asciiTheme="minorHAnsi" w:hAnsiTheme="minorHAnsi" w:cstheme="minorHAnsi"/>
          <w:sz w:val="18"/>
          <w:szCs w:val="18"/>
        </w:rPr>
        <w:t xml:space="preserve"> at least every two years. The Project or Programme Manager will be responsible for introducing the policy to beneficiary communities, both in writing and orally. </w:t>
      </w:r>
    </w:p>
    <w:p w14:paraId="1894EE01" w14:textId="77777777" w:rsidR="0072636D" w:rsidRPr="00E01AD0" w:rsidRDefault="0072636D" w:rsidP="0072636D">
      <w:pPr>
        <w:pStyle w:val="Heading3"/>
        <w:numPr>
          <w:ilvl w:val="0"/>
          <w:numId w:val="0"/>
        </w:numPr>
        <w:ind w:left="360" w:hanging="360"/>
        <w:rPr>
          <w:rFonts w:asciiTheme="minorHAnsi" w:hAnsiTheme="minorHAnsi" w:cstheme="minorHAnsi"/>
          <w:sz w:val="18"/>
          <w:szCs w:val="18"/>
        </w:rPr>
      </w:pPr>
      <w:r w:rsidRPr="00E01AD0">
        <w:rPr>
          <w:rFonts w:asciiTheme="minorHAnsi" w:hAnsiTheme="minorHAnsi" w:cstheme="minorHAnsi"/>
          <w:sz w:val="18"/>
          <w:szCs w:val="18"/>
        </w:rPr>
        <w:t xml:space="preserve">5.1.5 Informing Communities and receiving complaints </w:t>
      </w:r>
    </w:p>
    <w:p w14:paraId="247B5E90" w14:textId="77777777" w:rsidR="0072636D" w:rsidRPr="00E01AD0" w:rsidRDefault="0072636D" w:rsidP="0072636D">
      <w:pPr>
        <w:ind w:left="0" w:right="136"/>
        <w:rPr>
          <w:rFonts w:asciiTheme="minorHAnsi" w:hAnsiTheme="minorHAnsi" w:cstheme="minorHAnsi"/>
          <w:sz w:val="18"/>
          <w:szCs w:val="18"/>
        </w:rPr>
      </w:pPr>
      <w:r w:rsidRPr="00E01AD0">
        <w:rPr>
          <w:rFonts w:asciiTheme="minorHAnsi" w:hAnsiTheme="minorHAnsi" w:cstheme="minorHAnsi"/>
          <w:sz w:val="18"/>
          <w:szCs w:val="18"/>
        </w:rPr>
        <w:t xml:space="preserve">Each Malaria Consortium office location or project should inform communities on the conduct to expect of staff and partners of the Malaria Consortium. Considerations should be made as to how community members, including children, can raise concerns over inappropriate behaviour by staff. This could include comment boxes, regular announcements to communities in verbal, or written form, ensuring the </w:t>
      </w:r>
      <w:r w:rsidRPr="00E01AD0">
        <w:rPr>
          <w:rFonts w:asciiTheme="minorHAnsi" w:eastAsia="Calibri" w:hAnsiTheme="minorHAnsi" w:cstheme="minorHAnsi"/>
          <w:b/>
          <w:sz w:val="18"/>
          <w:szCs w:val="18"/>
        </w:rPr>
        <w:t>Safeguarding Behavioural Guide (Appendix IV)</w:t>
      </w:r>
      <w:r w:rsidRPr="00E01AD0">
        <w:rPr>
          <w:rFonts w:asciiTheme="minorHAnsi" w:hAnsiTheme="minorHAnsi" w:cstheme="minorHAnsi"/>
          <w:sz w:val="18"/>
          <w:szCs w:val="18"/>
        </w:rPr>
        <w:t xml:space="preserve"> is translated into all relevant languages and available in illustrative, low-literacy and/or a child-friendly format where possible.  </w:t>
      </w:r>
    </w:p>
    <w:p w14:paraId="2BE77C5D" w14:textId="77777777" w:rsidR="0072636D" w:rsidRPr="00E01AD0" w:rsidRDefault="0072636D" w:rsidP="0072636D">
      <w:pPr>
        <w:ind w:left="0" w:right="136"/>
        <w:rPr>
          <w:rFonts w:asciiTheme="minorHAnsi" w:hAnsiTheme="minorHAnsi" w:cstheme="minorHAnsi"/>
          <w:sz w:val="18"/>
          <w:szCs w:val="18"/>
        </w:rPr>
      </w:pPr>
    </w:p>
    <w:p w14:paraId="6A9AC6E6" w14:textId="77777777" w:rsidR="0072636D" w:rsidRPr="00E01AD0" w:rsidRDefault="0072636D" w:rsidP="0072636D">
      <w:pPr>
        <w:pStyle w:val="Heading3"/>
        <w:numPr>
          <w:ilvl w:val="0"/>
          <w:numId w:val="0"/>
        </w:numPr>
        <w:ind w:left="360" w:hanging="360"/>
        <w:rPr>
          <w:rFonts w:asciiTheme="minorHAnsi" w:hAnsiTheme="minorHAnsi" w:cstheme="minorHAnsi"/>
          <w:sz w:val="18"/>
          <w:szCs w:val="18"/>
        </w:rPr>
      </w:pPr>
      <w:r w:rsidRPr="00E01AD0">
        <w:rPr>
          <w:rFonts w:asciiTheme="minorHAnsi" w:hAnsiTheme="minorHAnsi" w:cstheme="minorHAnsi"/>
          <w:sz w:val="18"/>
          <w:szCs w:val="18"/>
        </w:rPr>
        <w:t xml:space="preserve">5.1.6 Regulation of Communications – Use of Images and Children and Vulnerable Adults Information </w:t>
      </w:r>
    </w:p>
    <w:p w14:paraId="4ECD5635" w14:textId="77777777" w:rsidR="0072636D" w:rsidRPr="00E01AD0" w:rsidRDefault="0072636D" w:rsidP="0072636D">
      <w:pPr>
        <w:ind w:left="0" w:right="136"/>
        <w:rPr>
          <w:rFonts w:asciiTheme="minorHAnsi" w:hAnsiTheme="minorHAnsi" w:cstheme="minorHAnsi"/>
          <w:sz w:val="18"/>
          <w:szCs w:val="18"/>
        </w:rPr>
      </w:pPr>
      <w:r w:rsidRPr="00E01AD0">
        <w:rPr>
          <w:rFonts w:asciiTheme="minorHAnsi" w:hAnsiTheme="minorHAnsi" w:cstheme="minorHAnsi"/>
          <w:sz w:val="18"/>
          <w:szCs w:val="18"/>
        </w:rPr>
        <w:t xml:space="preserve">Malaria Consortium recognises that children and vulnerable adults can be unintentionally put at risk through images, video, or other documentation and images. In order to minimise any risk to children, Malaria Consortium will ensure that the organisation’s </w:t>
      </w:r>
      <w:r w:rsidRPr="00E01AD0">
        <w:rPr>
          <w:rFonts w:asciiTheme="minorHAnsi" w:hAnsiTheme="minorHAnsi" w:cstheme="minorHAnsi"/>
          <w:color w:val="007C71"/>
          <w:sz w:val="18"/>
          <w:szCs w:val="18"/>
        </w:rPr>
        <w:t>Photography and Film Guidelines</w:t>
      </w:r>
      <w:r w:rsidRPr="00E01AD0">
        <w:rPr>
          <w:rFonts w:asciiTheme="minorHAnsi" w:hAnsiTheme="minorHAnsi" w:cstheme="minorHAnsi"/>
          <w:sz w:val="18"/>
          <w:szCs w:val="18"/>
        </w:rPr>
        <w:t xml:space="preserve"> are strictly followed. All project managers are responsible for reviewing photography and film captured during the course of their project, before they are used in the public domain, for any potential breach of the </w:t>
      </w:r>
      <w:r w:rsidRPr="00E01AD0">
        <w:rPr>
          <w:rFonts w:asciiTheme="minorHAnsi" w:hAnsiTheme="minorHAnsi" w:cstheme="minorHAnsi"/>
          <w:color w:val="007C71"/>
          <w:sz w:val="18"/>
          <w:szCs w:val="18"/>
        </w:rPr>
        <w:t>Safeguarding Policy</w:t>
      </w:r>
      <w:r w:rsidRPr="00E01AD0">
        <w:rPr>
          <w:rFonts w:asciiTheme="minorHAnsi" w:hAnsiTheme="minorHAnsi" w:cstheme="minorHAnsi"/>
          <w:sz w:val="18"/>
          <w:szCs w:val="18"/>
        </w:rPr>
        <w:t xml:space="preserve">. If in doubt about a certain image, all staff should clear any materials involving children with the Head of External Relations.  </w:t>
      </w:r>
    </w:p>
    <w:p w14:paraId="36711FF2" w14:textId="77777777" w:rsidR="0072636D" w:rsidRPr="00E01AD0" w:rsidRDefault="0072636D" w:rsidP="0072636D">
      <w:pPr>
        <w:pStyle w:val="Heading3"/>
        <w:numPr>
          <w:ilvl w:val="0"/>
          <w:numId w:val="0"/>
        </w:numPr>
        <w:ind w:left="360" w:hanging="360"/>
        <w:rPr>
          <w:rFonts w:asciiTheme="minorHAnsi" w:hAnsiTheme="minorHAnsi" w:cstheme="minorHAnsi"/>
          <w:sz w:val="18"/>
          <w:szCs w:val="18"/>
        </w:rPr>
      </w:pPr>
    </w:p>
    <w:p w14:paraId="2CE367F3" w14:textId="77777777" w:rsidR="0072636D" w:rsidRPr="00E01AD0" w:rsidRDefault="0072636D" w:rsidP="0072636D">
      <w:pPr>
        <w:pStyle w:val="Heading3"/>
        <w:numPr>
          <w:ilvl w:val="0"/>
          <w:numId w:val="0"/>
        </w:numPr>
        <w:ind w:left="360" w:hanging="360"/>
        <w:rPr>
          <w:rFonts w:asciiTheme="minorHAnsi" w:hAnsiTheme="minorHAnsi" w:cstheme="minorHAnsi"/>
          <w:b w:val="0"/>
          <w:sz w:val="18"/>
          <w:szCs w:val="18"/>
        </w:rPr>
      </w:pPr>
      <w:r w:rsidRPr="00E01AD0">
        <w:rPr>
          <w:rFonts w:asciiTheme="minorHAnsi" w:hAnsiTheme="minorHAnsi" w:cstheme="minorHAnsi"/>
          <w:b w:val="0"/>
          <w:sz w:val="18"/>
          <w:szCs w:val="18"/>
        </w:rPr>
        <w:t xml:space="preserve">Social media </w:t>
      </w:r>
    </w:p>
    <w:p w14:paraId="2B17915F" w14:textId="77777777" w:rsidR="0072636D" w:rsidRPr="00E01AD0" w:rsidRDefault="0072636D" w:rsidP="0072636D">
      <w:pPr>
        <w:spacing w:after="388"/>
        <w:ind w:left="0" w:right="136"/>
        <w:rPr>
          <w:rFonts w:asciiTheme="minorHAnsi" w:hAnsiTheme="minorHAnsi" w:cstheme="minorHAnsi"/>
          <w:sz w:val="18"/>
          <w:szCs w:val="18"/>
        </w:rPr>
      </w:pPr>
      <w:r w:rsidRPr="00E01AD0">
        <w:rPr>
          <w:rFonts w:asciiTheme="minorHAnsi" w:hAnsiTheme="minorHAnsi" w:cstheme="minorHAnsi"/>
          <w:sz w:val="18"/>
          <w:szCs w:val="18"/>
        </w:rPr>
        <w:t xml:space="preserve">Malaria Consortium recognises that there are certain risks particular to children and vulnerable adults, which can be posed by staff using work photos on their personal social media sites. For this reason, no staff member, volunteer, trustee, agency, company or consultant employed by Malaria Consortium will not post photos relating to the organisation’s activities, on personal social media sites such as Facebook, Twitter, Instagram, without the express permission of the person whose photo has been taken. This permission must be captured in line with Malaria Consortium guidelines on filming of children and vulnerable adults in the </w:t>
      </w:r>
      <w:r w:rsidRPr="00E01AD0">
        <w:rPr>
          <w:rFonts w:asciiTheme="minorHAnsi" w:hAnsiTheme="minorHAnsi" w:cstheme="minorHAnsi"/>
          <w:color w:val="007C71"/>
          <w:sz w:val="18"/>
          <w:szCs w:val="18"/>
        </w:rPr>
        <w:t>Photography and Film Guidelines</w:t>
      </w:r>
      <w:r w:rsidRPr="00E01AD0">
        <w:rPr>
          <w:rFonts w:asciiTheme="minorHAnsi" w:hAnsiTheme="minorHAnsi" w:cstheme="minorHAnsi"/>
          <w:sz w:val="18"/>
          <w:szCs w:val="18"/>
        </w:rPr>
        <w:t xml:space="preserve">. Any photo or film taken for promotional purposes or project reporting must have informed consent from the contributor/s, obtained and recorded using the organisation’s </w:t>
      </w:r>
      <w:r w:rsidRPr="00E01AD0">
        <w:rPr>
          <w:rFonts w:asciiTheme="minorHAnsi" w:hAnsiTheme="minorHAnsi" w:cstheme="minorHAnsi"/>
          <w:color w:val="007C71"/>
          <w:sz w:val="18"/>
          <w:szCs w:val="18"/>
        </w:rPr>
        <w:t>Media Consent Form</w:t>
      </w:r>
      <w:r w:rsidRPr="00E01AD0">
        <w:rPr>
          <w:rFonts w:asciiTheme="minorHAnsi" w:hAnsiTheme="minorHAnsi" w:cstheme="minorHAnsi"/>
          <w:sz w:val="18"/>
          <w:szCs w:val="18"/>
        </w:rPr>
        <w:t xml:space="preserve">. </w:t>
      </w:r>
    </w:p>
    <w:p w14:paraId="4230B6EA" w14:textId="77777777" w:rsidR="0072636D" w:rsidRPr="00E01AD0" w:rsidRDefault="0072636D" w:rsidP="00D332FD">
      <w:pPr>
        <w:pStyle w:val="Heading2"/>
        <w:numPr>
          <w:ilvl w:val="1"/>
          <w:numId w:val="6"/>
        </w:numPr>
        <w:rPr>
          <w:rFonts w:asciiTheme="minorHAnsi" w:hAnsiTheme="minorHAnsi" w:cstheme="minorHAnsi"/>
          <w:sz w:val="18"/>
          <w:szCs w:val="18"/>
        </w:rPr>
      </w:pPr>
      <w:r w:rsidRPr="00E01AD0">
        <w:rPr>
          <w:rFonts w:asciiTheme="minorHAnsi" w:hAnsiTheme="minorHAnsi" w:cstheme="minorHAnsi"/>
          <w:sz w:val="18"/>
          <w:szCs w:val="18"/>
        </w:rPr>
        <w:t xml:space="preserve">Responsibilities </w:t>
      </w:r>
    </w:p>
    <w:p w14:paraId="61E5FAD5" w14:textId="77777777" w:rsidR="0072636D" w:rsidRPr="00E01AD0" w:rsidRDefault="0072636D" w:rsidP="0072636D">
      <w:pPr>
        <w:pStyle w:val="Heading3"/>
        <w:numPr>
          <w:ilvl w:val="0"/>
          <w:numId w:val="0"/>
        </w:numPr>
        <w:ind w:left="360"/>
        <w:rPr>
          <w:rFonts w:asciiTheme="minorHAnsi" w:hAnsiTheme="minorHAnsi" w:cstheme="minorHAnsi"/>
          <w:sz w:val="18"/>
          <w:szCs w:val="18"/>
        </w:rPr>
      </w:pPr>
    </w:p>
    <w:p w14:paraId="4ED4B6B0" w14:textId="77777777" w:rsidR="0072636D" w:rsidRPr="00E01AD0" w:rsidRDefault="0072636D" w:rsidP="0072636D">
      <w:pPr>
        <w:pStyle w:val="Heading3"/>
        <w:numPr>
          <w:ilvl w:val="0"/>
          <w:numId w:val="0"/>
        </w:numPr>
        <w:ind w:left="360" w:hanging="360"/>
        <w:rPr>
          <w:rFonts w:asciiTheme="minorHAnsi" w:hAnsiTheme="minorHAnsi" w:cstheme="minorHAnsi"/>
          <w:sz w:val="18"/>
          <w:szCs w:val="18"/>
        </w:rPr>
      </w:pPr>
      <w:r w:rsidRPr="00E01AD0">
        <w:rPr>
          <w:rFonts w:asciiTheme="minorHAnsi" w:hAnsiTheme="minorHAnsi" w:cstheme="minorHAnsi"/>
          <w:sz w:val="18"/>
          <w:szCs w:val="18"/>
        </w:rPr>
        <w:t xml:space="preserve">5.2.1 Staff and Partners </w:t>
      </w:r>
    </w:p>
    <w:p w14:paraId="51715AB3" w14:textId="77777777" w:rsidR="0072636D" w:rsidRPr="00E01AD0" w:rsidRDefault="0072636D" w:rsidP="0072636D">
      <w:pPr>
        <w:spacing w:after="218"/>
        <w:ind w:left="0" w:right="134"/>
        <w:rPr>
          <w:rFonts w:asciiTheme="minorHAnsi" w:hAnsiTheme="minorHAnsi" w:cstheme="minorHAnsi"/>
          <w:sz w:val="18"/>
          <w:szCs w:val="18"/>
        </w:rPr>
      </w:pPr>
      <w:r w:rsidRPr="00E01AD0">
        <w:rPr>
          <w:rFonts w:asciiTheme="minorHAnsi" w:hAnsiTheme="minorHAnsi" w:cstheme="minorHAnsi"/>
          <w:sz w:val="18"/>
          <w:szCs w:val="18"/>
        </w:rPr>
        <w:t xml:space="preserve">Part of safeguarding children and vulnerable adults is ensuring that all Malaria Consortium staff and partners understand clearly the behaviour that is expected of them when they come into contact with children and vulnerable adults. All staff and partners working in or visiting Malaria Consortium Programmes are expected to read and adhere to the </w:t>
      </w:r>
      <w:r w:rsidRPr="00E01AD0">
        <w:rPr>
          <w:rFonts w:asciiTheme="minorHAnsi" w:eastAsia="Calibri" w:hAnsiTheme="minorHAnsi" w:cstheme="minorHAnsi"/>
          <w:b/>
          <w:sz w:val="18"/>
          <w:szCs w:val="18"/>
        </w:rPr>
        <w:t xml:space="preserve">Safeguarding Behavioural Guide </w:t>
      </w:r>
      <w:r w:rsidRPr="00E01AD0">
        <w:rPr>
          <w:rFonts w:asciiTheme="minorHAnsi" w:hAnsiTheme="minorHAnsi" w:cstheme="minorHAnsi"/>
          <w:sz w:val="18"/>
          <w:szCs w:val="18"/>
        </w:rPr>
        <w:t>in</w:t>
      </w:r>
      <w:r w:rsidRPr="00E01AD0">
        <w:rPr>
          <w:rFonts w:asciiTheme="minorHAnsi" w:eastAsia="Calibri" w:hAnsiTheme="minorHAnsi" w:cstheme="minorHAnsi"/>
          <w:b/>
          <w:sz w:val="18"/>
          <w:szCs w:val="18"/>
        </w:rPr>
        <w:t xml:space="preserve"> Appendix IV</w:t>
      </w:r>
      <w:r w:rsidRPr="00E01AD0">
        <w:rPr>
          <w:rFonts w:asciiTheme="minorHAnsi" w:hAnsiTheme="minorHAnsi" w:cstheme="minorHAnsi"/>
          <w:sz w:val="18"/>
          <w:szCs w:val="18"/>
        </w:rPr>
        <w:t xml:space="preserve">. </w:t>
      </w:r>
    </w:p>
    <w:p w14:paraId="04B159ED" w14:textId="77777777" w:rsidR="0072636D" w:rsidRPr="00E01AD0" w:rsidRDefault="0072636D" w:rsidP="0072636D">
      <w:pPr>
        <w:spacing w:after="131"/>
        <w:ind w:left="0" w:right="30"/>
        <w:rPr>
          <w:rFonts w:asciiTheme="minorHAnsi" w:hAnsiTheme="minorHAnsi" w:cstheme="minorHAnsi"/>
          <w:sz w:val="18"/>
          <w:szCs w:val="18"/>
        </w:rPr>
      </w:pPr>
      <w:r w:rsidRPr="00E01AD0">
        <w:rPr>
          <w:rFonts w:asciiTheme="minorHAnsi" w:hAnsiTheme="minorHAnsi" w:cstheme="minorHAnsi"/>
          <w:sz w:val="18"/>
          <w:szCs w:val="18"/>
        </w:rPr>
        <w:lastRenderedPageBreak/>
        <w:t xml:space="preserve">As well as adhering to the organisations </w:t>
      </w:r>
      <w:r w:rsidRPr="00E01AD0">
        <w:rPr>
          <w:rFonts w:asciiTheme="minorHAnsi" w:hAnsiTheme="minorHAnsi" w:cstheme="minorHAnsi"/>
          <w:color w:val="007C71"/>
          <w:sz w:val="18"/>
          <w:szCs w:val="18"/>
        </w:rPr>
        <w:t>Code of Conduct</w:t>
      </w:r>
      <w:r w:rsidRPr="00E01AD0">
        <w:rPr>
          <w:rFonts w:asciiTheme="minorHAnsi" w:hAnsiTheme="minorHAnsi" w:cstheme="minorHAnsi"/>
          <w:sz w:val="18"/>
          <w:szCs w:val="18"/>
        </w:rPr>
        <w:t xml:space="preserve">, all staff and those associated with the work of Malaria Consortium are expected to work within the standards outlined below. These Standards are intended to serve as an illustrative guide for staff to make ethical decisions in their professional lives, and at times in their private lives. While acknowledging that local laws and customs may differ from one country to another, these measures are based on international standards:   </w:t>
      </w:r>
    </w:p>
    <w:p w14:paraId="22D384DC" w14:textId="77777777" w:rsidR="0072636D" w:rsidRPr="00E01AD0" w:rsidRDefault="0072636D" w:rsidP="00D332FD">
      <w:pPr>
        <w:numPr>
          <w:ilvl w:val="0"/>
          <w:numId w:val="17"/>
        </w:numPr>
        <w:spacing w:after="50" w:line="269" w:lineRule="auto"/>
        <w:ind w:left="426" w:right="30" w:hanging="360"/>
        <w:jc w:val="both"/>
        <w:rPr>
          <w:rFonts w:asciiTheme="minorHAnsi" w:hAnsiTheme="minorHAnsi" w:cstheme="minorHAnsi"/>
          <w:sz w:val="18"/>
          <w:szCs w:val="18"/>
        </w:rPr>
      </w:pPr>
      <w:r w:rsidRPr="00E01AD0">
        <w:rPr>
          <w:rFonts w:asciiTheme="minorHAnsi" w:hAnsiTheme="minorHAnsi" w:cstheme="minorHAnsi"/>
          <w:sz w:val="18"/>
          <w:szCs w:val="18"/>
        </w:rPr>
        <w:t xml:space="preserve">Treat all children &amp; vulnerable adults (and all beneficiaries) fairly and with respect &amp; integrity and to be aware of the power that they can have over beneficiaries by virtue of their engagement with Malaria Consortium. </w:t>
      </w:r>
    </w:p>
    <w:p w14:paraId="279CA266" w14:textId="77777777" w:rsidR="0072636D" w:rsidRPr="00E01AD0" w:rsidRDefault="0072636D" w:rsidP="00D332FD">
      <w:pPr>
        <w:numPr>
          <w:ilvl w:val="0"/>
          <w:numId w:val="17"/>
        </w:numPr>
        <w:spacing w:after="188" w:line="269" w:lineRule="auto"/>
        <w:ind w:left="426" w:right="30" w:hanging="360"/>
        <w:jc w:val="both"/>
        <w:rPr>
          <w:rFonts w:asciiTheme="minorHAnsi" w:hAnsiTheme="minorHAnsi" w:cstheme="minorHAnsi"/>
          <w:sz w:val="18"/>
          <w:szCs w:val="18"/>
        </w:rPr>
      </w:pPr>
      <w:r w:rsidRPr="00E01AD0">
        <w:rPr>
          <w:rFonts w:asciiTheme="minorHAnsi" w:hAnsiTheme="minorHAnsi" w:cstheme="minorHAnsi"/>
          <w:sz w:val="18"/>
          <w:szCs w:val="18"/>
        </w:rPr>
        <w:t xml:space="preserve">Act in a way that seeks to care for and protect the rights of children &amp; vulnerable adults and ensure that their best interests are paramount. </w:t>
      </w:r>
    </w:p>
    <w:p w14:paraId="3F0ED88E" w14:textId="77777777" w:rsidR="0072636D" w:rsidRPr="00E01AD0" w:rsidRDefault="0072636D" w:rsidP="00D332FD">
      <w:pPr>
        <w:numPr>
          <w:ilvl w:val="0"/>
          <w:numId w:val="17"/>
        </w:numPr>
        <w:spacing w:after="50" w:line="269" w:lineRule="auto"/>
        <w:ind w:left="426" w:right="30" w:hanging="360"/>
        <w:jc w:val="both"/>
        <w:rPr>
          <w:rFonts w:asciiTheme="minorHAnsi" w:hAnsiTheme="minorHAnsi" w:cstheme="minorHAnsi"/>
          <w:sz w:val="18"/>
          <w:szCs w:val="18"/>
        </w:rPr>
      </w:pPr>
      <w:r w:rsidRPr="00E01AD0">
        <w:rPr>
          <w:rFonts w:asciiTheme="minorHAnsi" w:hAnsiTheme="minorHAnsi" w:cstheme="minorHAnsi"/>
          <w:sz w:val="18"/>
          <w:szCs w:val="18"/>
        </w:rPr>
        <w:t xml:space="preserve">Safeguard and make responsible use of information and resources. This includes the exercise of due care in all matters of official business, and not divulging confidential information about beneficiaries. </w:t>
      </w:r>
    </w:p>
    <w:p w14:paraId="37968D96" w14:textId="77777777" w:rsidR="0072636D" w:rsidRPr="00E01AD0" w:rsidRDefault="0072636D" w:rsidP="00D332FD">
      <w:pPr>
        <w:numPr>
          <w:ilvl w:val="0"/>
          <w:numId w:val="17"/>
        </w:numPr>
        <w:spacing w:after="52" w:line="269" w:lineRule="auto"/>
        <w:ind w:left="426" w:right="30" w:hanging="360"/>
        <w:jc w:val="both"/>
        <w:rPr>
          <w:rFonts w:asciiTheme="minorHAnsi" w:hAnsiTheme="minorHAnsi" w:cstheme="minorHAnsi"/>
          <w:sz w:val="18"/>
          <w:szCs w:val="18"/>
        </w:rPr>
      </w:pPr>
      <w:r w:rsidRPr="00E01AD0">
        <w:rPr>
          <w:rFonts w:asciiTheme="minorHAnsi" w:hAnsiTheme="minorHAnsi" w:cstheme="minorHAnsi"/>
          <w:sz w:val="18"/>
          <w:szCs w:val="18"/>
        </w:rPr>
        <w:t xml:space="preserve">Uphold the integrity of the organisation, by ensuring that personal and professional conduct is, and is seen to be, of the highest standard. </w:t>
      </w:r>
    </w:p>
    <w:p w14:paraId="25C290B4" w14:textId="77777777" w:rsidR="0072636D" w:rsidRPr="00E01AD0" w:rsidRDefault="0072636D" w:rsidP="00D332FD">
      <w:pPr>
        <w:numPr>
          <w:ilvl w:val="0"/>
          <w:numId w:val="17"/>
        </w:numPr>
        <w:spacing w:after="53" w:line="269" w:lineRule="auto"/>
        <w:ind w:left="426" w:right="30" w:hanging="360"/>
        <w:jc w:val="both"/>
        <w:rPr>
          <w:rFonts w:asciiTheme="minorHAnsi" w:hAnsiTheme="minorHAnsi" w:cstheme="minorHAnsi"/>
          <w:sz w:val="18"/>
          <w:szCs w:val="18"/>
        </w:rPr>
      </w:pPr>
      <w:r w:rsidRPr="00E01AD0">
        <w:rPr>
          <w:rFonts w:asciiTheme="minorHAnsi" w:hAnsiTheme="minorHAnsi" w:cstheme="minorHAnsi"/>
          <w:sz w:val="18"/>
          <w:szCs w:val="18"/>
        </w:rPr>
        <w:t xml:space="preserve">Report any abuse by a staff member, consultant, volunteer, intern or partner to the Director or Human Resources and other appropriate authorities. </w:t>
      </w:r>
    </w:p>
    <w:p w14:paraId="343621BB" w14:textId="77777777" w:rsidR="0072636D" w:rsidRPr="00E01AD0" w:rsidRDefault="0072636D" w:rsidP="00D332FD">
      <w:pPr>
        <w:numPr>
          <w:ilvl w:val="0"/>
          <w:numId w:val="17"/>
        </w:numPr>
        <w:spacing w:after="53" w:line="269" w:lineRule="auto"/>
        <w:ind w:left="426" w:right="30" w:hanging="360"/>
        <w:jc w:val="both"/>
        <w:rPr>
          <w:rFonts w:asciiTheme="minorHAnsi" w:hAnsiTheme="minorHAnsi" w:cstheme="minorHAnsi"/>
          <w:sz w:val="18"/>
          <w:szCs w:val="18"/>
        </w:rPr>
      </w:pPr>
      <w:r w:rsidRPr="00E01AD0">
        <w:rPr>
          <w:rFonts w:asciiTheme="minorHAnsi" w:hAnsiTheme="minorHAnsi" w:cstheme="minorHAnsi"/>
          <w:sz w:val="18"/>
          <w:szCs w:val="18"/>
        </w:rPr>
        <w:t xml:space="preserve">Ensure that another appropriate adult is present when working in the proximity of children or vulnerable adults. </w:t>
      </w:r>
    </w:p>
    <w:p w14:paraId="1BB8E2B2" w14:textId="2AB5484D" w:rsidR="0072636D" w:rsidRPr="00E01AD0" w:rsidRDefault="0072636D" w:rsidP="00D332FD">
      <w:pPr>
        <w:numPr>
          <w:ilvl w:val="0"/>
          <w:numId w:val="17"/>
        </w:numPr>
        <w:spacing w:after="53" w:line="269" w:lineRule="auto"/>
        <w:ind w:left="426" w:right="30" w:hanging="360"/>
        <w:jc w:val="both"/>
        <w:rPr>
          <w:rFonts w:asciiTheme="minorHAnsi" w:hAnsiTheme="minorHAnsi" w:cstheme="minorHAnsi"/>
          <w:sz w:val="18"/>
          <w:szCs w:val="18"/>
        </w:rPr>
      </w:pPr>
      <w:r w:rsidRPr="00E01AD0">
        <w:rPr>
          <w:rFonts w:asciiTheme="minorHAnsi" w:hAnsiTheme="minorHAnsi" w:cstheme="minorHAnsi"/>
          <w:sz w:val="18"/>
          <w:szCs w:val="18"/>
        </w:rPr>
        <w:t xml:space="preserve">Never engage in any exploitative relationships – sexual, emotional, financial or </w:t>
      </w:r>
      <w:r w:rsidR="00821248" w:rsidRPr="00E01AD0">
        <w:rPr>
          <w:rFonts w:asciiTheme="minorHAnsi" w:hAnsiTheme="minorHAnsi" w:cstheme="minorHAnsi"/>
          <w:sz w:val="18"/>
          <w:szCs w:val="18"/>
        </w:rPr>
        <w:t>employment related</w:t>
      </w:r>
      <w:r w:rsidRPr="00E01AD0">
        <w:rPr>
          <w:rFonts w:asciiTheme="minorHAnsi" w:hAnsiTheme="minorHAnsi" w:cstheme="minorHAnsi"/>
          <w:sz w:val="18"/>
          <w:szCs w:val="18"/>
        </w:rPr>
        <w:t xml:space="preserve"> – with a beneficiary. This is regardless of the local age of consent, i.e., the local or national laws of the country. Failure to report such a relationship may also lead to disciplinary action. </w:t>
      </w:r>
    </w:p>
    <w:p w14:paraId="1EDD7F63" w14:textId="77777777" w:rsidR="0072636D" w:rsidRPr="00E01AD0" w:rsidRDefault="0072636D" w:rsidP="00D332FD">
      <w:pPr>
        <w:numPr>
          <w:ilvl w:val="0"/>
          <w:numId w:val="17"/>
        </w:numPr>
        <w:spacing w:after="27" w:line="269" w:lineRule="auto"/>
        <w:ind w:left="426" w:right="30" w:hanging="360"/>
        <w:jc w:val="both"/>
        <w:rPr>
          <w:rFonts w:asciiTheme="minorHAnsi" w:hAnsiTheme="minorHAnsi" w:cstheme="minorHAnsi"/>
          <w:sz w:val="18"/>
          <w:szCs w:val="18"/>
        </w:rPr>
      </w:pPr>
      <w:r w:rsidRPr="00E01AD0">
        <w:rPr>
          <w:rFonts w:asciiTheme="minorHAnsi" w:hAnsiTheme="minorHAnsi" w:cstheme="minorHAnsi"/>
          <w:sz w:val="18"/>
          <w:szCs w:val="18"/>
        </w:rPr>
        <w:t xml:space="preserve">Refrain from any involvement in criminal or unethical activities that contravene human rights. </w:t>
      </w:r>
    </w:p>
    <w:p w14:paraId="326CBFB3" w14:textId="77777777" w:rsidR="0072636D" w:rsidRPr="00E01AD0" w:rsidRDefault="0072636D" w:rsidP="00D332FD">
      <w:pPr>
        <w:numPr>
          <w:ilvl w:val="0"/>
          <w:numId w:val="17"/>
        </w:numPr>
        <w:spacing w:after="30" w:line="269" w:lineRule="auto"/>
        <w:ind w:left="426" w:right="30" w:hanging="360"/>
        <w:jc w:val="both"/>
        <w:rPr>
          <w:rFonts w:asciiTheme="minorHAnsi" w:hAnsiTheme="minorHAnsi" w:cstheme="minorHAnsi"/>
          <w:sz w:val="18"/>
          <w:szCs w:val="18"/>
        </w:rPr>
      </w:pPr>
      <w:r w:rsidRPr="00E01AD0">
        <w:rPr>
          <w:rFonts w:asciiTheme="minorHAnsi" w:hAnsiTheme="minorHAnsi" w:cstheme="minorHAnsi"/>
          <w:sz w:val="18"/>
          <w:szCs w:val="18"/>
        </w:rPr>
        <w:t xml:space="preserve">Follow the guidelines when photographing or filming a child or vulnerable adults.  </w:t>
      </w:r>
    </w:p>
    <w:p w14:paraId="1102FB7D" w14:textId="77777777" w:rsidR="0072636D" w:rsidRPr="00E01AD0" w:rsidRDefault="0072636D" w:rsidP="00D332FD">
      <w:pPr>
        <w:numPr>
          <w:ilvl w:val="0"/>
          <w:numId w:val="17"/>
        </w:numPr>
        <w:spacing w:after="342" w:line="269" w:lineRule="auto"/>
        <w:ind w:left="426" w:right="30" w:hanging="360"/>
        <w:jc w:val="both"/>
        <w:rPr>
          <w:rFonts w:asciiTheme="minorHAnsi" w:hAnsiTheme="minorHAnsi" w:cstheme="minorHAnsi"/>
          <w:sz w:val="18"/>
          <w:szCs w:val="18"/>
        </w:rPr>
      </w:pPr>
      <w:r w:rsidRPr="00E01AD0">
        <w:rPr>
          <w:rFonts w:asciiTheme="minorHAnsi" w:hAnsiTheme="minorHAnsi" w:cstheme="minorHAnsi"/>
          <w:sz w:val="18"/>
          <w:szCs w:val="18"/>
        </w:rPr>
        <w:t xml:space="preserve">Never shortcut safe recruitment procedures </w:t>
      </w:r>
    </w:p>
    <w:p w14:paraId="3A76AC7F" w14:textId="77777777" w:rsidR="0072636D" w:rsidRPr="00E01AD0" w:rsidRDefault="0072636D" w:rsidP="0072636D">
      <w:pPr>
        <w:pStyle w:val="Heading3"/>
        <w:numPr>
          <w:ilvl w:val="0"/>
          <w:numId w:val="0"/>
        </w:numPr>
        <w:ind w:left="360" w:hanging="360"/>
        <w:rPr>
          <w:rFonts w:asciiTheme="minorHAnsi" w:hAnsiTheme="minorHAnsi" w:cstheme="minorHAnsi"/>
          <w:sz w:val="18"/>
          <w:szCs w:val="18"/>
        </w:rPr>
      </w:pPr>
      <w:r w:rsidRPr="00E01AD0">
        <w:rPr>
          <w:rFonts w:asciiTheme="minorHAnsi" w:hAnsiTheme="minorHAnsi" w:cstheme="minorHAnsi"/>
          <w:sz w:val="18"/>
          <w:szCs w:val="18"/>
        </w:rPr>
        <w:t xml:space="preserve">5.2.2 Management responsibilities </w:t>
      </w:r>
    </w:p>
    <w:p w14:paraId="75C465EA" w14:textId="77777777" w:rsidR="0072636D" w:rsidRPr="00E01AD0" w:rsidRDefault="0072636D" w:rsidP="0072636D">
      <w:pPr>
        <w:spacing w:after="388"/>
        <w:ind w:left="0" w:right="135"/>
        <w:rPr>
          <w:rFonts w:asciiTheme="minorHAnsi" w:hAnsiTheme="minorHAnsi" w:cstheme="minorHAnsi"/>
          <w:sz w:val="18"/>
          <w:szCs w:val="18"/>
        </w:rPr>
      </w:pPr>
      <w:r w:rsidRPr="00E01AD0">
        <w:rPr>
          <w:rFonts w:asciiTheme="minorHAnsi" w:hAnsiTheme="minorHAnsi" w:cstheme="minorHAnsi"/>
          <w:sz w:val="18"/>
          <w:szCs w:val="18"/>
        </w:rPr>
        <w:t xml:space="preserve">This Safeguarding Policy and accompanying Appendices are approved by the Board of Trustees of Malaria Consortium. The Global Management Group (GMG) oversees implementation of the policy at a global level. Regional Directors and Country Directors are responsible for ensuring that regional and country programmes are fully implementing the Safeguarding Policy. </w:t>
      </w:r>
    </w:p>
    <w:p w14:paraId="0A86C3CA" w14:textId="77777777" w:rsidR="0072636D" w:rsidRPr="00E01AD0" w:rsidRDefault="0072636D" w:rsidP="0072636D">
      <w:pPr>
        <w:pStyle w:val="Heading2"/>
        <w:rPr>
          <w:rFonts w:asciiTheme="minorHAnsi" w:hAnsiTheme="minorHAnsi" w:cstheme="minorHAnsi"/>
          <w:sz w:val="18"/>
          <w:szCs w:val="18"/>
        </w:rPr>
      </w:pPr>
      <w:r w:rsidRPr="00E01AD0">
        <w:rPr>
          <w:rFonts w:asciiTheme="minorHAnsi" w:hAnsiTheme="minorHAnsi" w:cstheme="minorHAnsi"/>
          <w:sz w:val="18"/>
          <w:szCs w:val="18"/>
        </w:rPr>
        <w:t xml:space="preserve">5.3 Reporting </w:t>
      </w:r>
    </w:p>
    <w:p w14:paraId="6F11C092" w14:textId="77777777" w:rsidR="0072636D" w:rsidRPr="00E01AD0" w:rsidRDefault="0072636D" w:rsidP="0072636D">
      <w:pPr>
        <w:pStyle w:val="Heading3"/>
        <w:numPr>
          <w:ilvl w:val="0"/>
          <w:numId w:val="0"/>
        </w:numPr>
        <w:rPr>
          <w:rFonts w:asciiTheme="minorHAnsi" w:hAnsiTheme="minorHAnsi" w:cstheme="minorHAnsi"/>
          <w:sz w:val="18"/>
          <w:szCs w:val="18"/>
        </w:rPr>
      </w:pPr>
      <w:r w:rsidRPr="00E01AD0">
        <w:rPr>
          <w:rFonts w:asciiTheme="minorHAnsi" w:hAnsiTheme="minorHAnsi" w:cstheme="minorHAnsi"/>
          <w:sz w:val="18"/>
          <w:szCs w:val="18"/>
        </w:rPr>
        <w:t xml:space="preserve">5.3.1 Incident Reporting </w:t>
      </w:r>
    </w:p>
    <w:p w14:paraId="171596FB" w14:textId="77777777" w:rsidR="0072636D" w:rsidRPr="00E01AD0" w:rsidRDefault="0072636D" w:rsidP="0072636D">
      <w:pPr>
        <w:ind w:left="0" w:right="135"/>
        <w:rPr>
          <w:rFonts w:asciiTheme="minorHAnsi" w:hAnsiTheme="minorHAnsi" w:cstheme="minorHAnsi"/>
          <w:sz w:val="18"/>
          <w:szCs w:val="18"/>
        </w:rPr>
      </w:pPr>
      <w:r w:rsidRPr="00E01AD0">
        <w:rPr>
          <w:rFonts w:asciiTheme="minorHAnsi" w:hAnsiTheme="minorHAnsi" w:cstheme="minorHAnsi"/>
          <w:sz w:val="18"/>
          <w:szCs w:val="18"/>
        </w:rPr>
        <w:t xml:space="preserve">It is mandatory for any allegation, belief about or suspicion of, abuse, neglect or exploitation of a child or vulnerable adult by a Malaria Consortium staff member or partner to be reported immediately to the HR Director (or, in their absence, to the Chief Executive). The reporting may come via the Country Director if is more practicable to do so and the line manager of any member of staff accused should be kept informed.  </w:t>
      </w:r>
    </w:p>
    <w:p w14:paraId="324DCB10" w14:textId="77777777" w:rsidR="0072636D" w:rsidRPr="00E01AD0" w:rsidRDefault="0072636D" w:rsidP="0072636D">
      <w:pPr>
        <w:ind w:left="0" w:right="137"/>
        <w:rPr>
          <w:rFonts w:asciiTheme="minorHAnsi" w:hAnsiTheme="minorHAnsi" w:cstheme="minorHAnsi"/>
          <w:sz w:val="18"/>
          <w:szCs w:val="18"/>
        </w:rPr>
      </w:pPr>
    </w:p>
    <w:p w14:paraId="6D740146" w14:textId="77777777" w:rsidR="0072636D" w:rsidRPr="00E01AD0" w:rsidRDefault="0072636D" w:rsidP="0072636D">
      <w:pPr>
        <w:ind w:left="0" w:right="137"/>
        <w:rPr>
          <w:rFonts w:asciiTheme="minorHAnsi" w:hAnsiTheme="minorHAnsi" w:cstheme="minorHAnsi"/>
          <w:sz w:val="18"/>
          <w:szCs w:val="18"/>
        </w:rPr>
      </w:pPr>
      <w:r w:rsidRPr="00E01AD0">
        <w:rPr>
          <w:rFonts w:asciiTheme="minorHAnsi" w:hAnsiTheme="minorHAnsi" w:cstheme="minorHAnsi"/>
          <w:sz w:val="18"/>
          <w:szCs w:val="18"/>
        </w:rPr>
        <w:t xml:space="preserve">If a beneficiary (including a child or vulnerable adult) or their carer reports an incident, they must be taken seriously and listened to carefully. Once an allegation is made there should be an immediate response that protects them from further potential abuse or victimisation. Where appropriate, the family/carers of the victim should be informed of the allegation and action proposed and they should be consulted where possible as to the process to be followed. This process will be led by the Country or Regional Director, in close liaison with the HR Director. </w:t>
      </w:r>
    </w:p>
    <w:p w14:paraId="1661B9D1" w14:textId="77777777" w:rsidR="0072636D" w:rsidRPr="00E01AD0" w:rsidRDefault="0072636D" w:rsidP="0072636D">
      <w:pPr>
        <w:ind w:left="0" w:right="134"/>
        <w:rPr>
          <w:rFonts w:asciiTheme="minorHAnsi" w:hAnsiTheme="minorHAnsi" w:cstheme="minorHAnsi"/>
          <w:sz w:val="18"/>
          <w:szCs w:val="18"/>
        </w:rPr>
      </w:pPr>
    </w:p>
    <w:p w14:paraId="3E22433E" w14:textId="77777777" w:rsidR="0072636D" w:rsidRPr="00E01AD0" w:rsidRDefault="0072636D" w:rsidP="0072636D">
      <w:pPr>
        <w:ind w:left="0" w:right="134"/>
        <w:rPr>
          <w:rFonts w:asciiTheme="minorHAnsi" w:hAnsiTheme="minorHAnsi" w:cstheme="minorHAnsi"/>
          <w:sz w:val="18"/>
          <w:szCs w:val="18"/>
        </w:rPr>
      </w:pPr>
      <w:r w:rsidRPr="00E01AD0">
        <w:rPr>
          <w:rFonts w:asciiTheme="minorHAnsi" w:hAnsiTheme="minorHAnsi" w:cstheme="minorHAnsi"/>
          <w:sz w:val="18"/>
          <w:szCs w:val="18"/>
        </w:rPr>
        <w:t xml:space="preserve">The procedure for reporting concerns can be found in section 6 of this document. Incidents should be detailed in the </w:t>
      </w:r>
      <w:r w:rsidRPr="00E01AD0">
        <w:rPr>
          <w:rFonts w:asciiTheme="minorHAnsi" w:eastAsia="Calibri" w:hAnsiTheme="minorHAnsi" w:cstheme="minorHAnsi"/>
          <w:b/>
          <w:sz w:val="18"/>
          <w:szCs w:val="18"/>
        </w:rPr>
        <w:t>Safeguarding Children and Vulnerable Adults Incident Reporting Form</w:t>
      </w:r>
      <w:r w:rsidRPr="00E01AD0">
        <w:rPr>
          <w:rFonts w:asciiTheme="minorHAnsi" w:hAnsiTheme="minorHAnsi" w:cstheme="minorHAnsi"/>
          <w:sz w:val="18"/>
          <w:szCs w:val="18"/>
        </w:rPr>
        <w:t xml:space="preserve"> (</w:t>
      </w:r>
      <w:r w:rsidRPr="00E01AD0">
        <w:rPr>
          <w:rFonts w:asciiTheme="minorHAnsi" w:eastAsia="Calibri" w:hAnsiTheme="minorHAnsi" w:cstheme="minorHAnsi"/>
          <w:b/>
          <w:sz w:val="18"/>
          <w:szCs w:val="18"/>
        </w:rPr>
        <w:t>Appendix V</w:t>
      </w:r>
      <w:r w:rsidRPr="00E01AD0">
        <w:rPr>
          <w:rFonts w:asciiTheme="minorHAnsi" w:hAnsiTheme="minorHAnsi" w:cstheme="minorHAnsi"/>
          <w:sz w:val="18"/>
          <w:szCs w:val="18"/>
        </w:rPr>
        <w:t xml:space="preserve">). Beneficiaries should report their concern to a representative of the organisation and this employee will follow the internal procedure as stated in section 6. </w:t>
      </w:r>
    </w:p>
    <w:p w14:paraId="437A83D4" w14:textId="77777777" w:rsidR="0072636D" w:rsidRPr="00E01AD0" w:rsidRDefault="0072636D" w:rsidP="0072636D">
      <w:pPr>
        <w:pStyle w:val="Heading3"/>
        <w:numPr>
          <w:ilvl w:val="0"/>
          <w:numId w:val="0"/>
        </w:numPr>
        <w:ind w:left="360" w:hanging="360"/>
        <w:rPr>
          <w:rFonts w:asciiTheme="minorHAnsi" w:hAnsiTheme="minorHAnsi" w:cstheme="minorHAnsi"/>
          <w:sz w:val="18"/>
          <w:szCs w:val="18"/>
        </w:rPr>
      </w:pPr>
    </w:p>
    <w:p w14:paraId="4E2041D8" w14:textId="77777777" w:rsidR="0072636D" w:rsidRPr="00E01AD0" w:rsidRDefault="0072636D" w:rsidP="0072636D">
      <w:pPr>
        <w:pStyle w:val="Heading3"/>
        <w:numPr>
          <w:ilvl w:val="0"/>
          <w:numId w:val="0"/>
        </w:numPr>
        <w:ind w:left="360" w:hanging="360"/>
        <w:rPr>
          <w:rFonts w:asciiTheme="minorHAnsi" w:hAnsiTheme="minorHAnsi" w:cstheme="minorHAnsi"/>
          <w:sz w:val="18"/>
          <w:szCs w:val="18"/>
        </w:rPr>
      </w:pPr>
      <w:r w:rsidRPr="00E01AD0">
        <w:rPr>
          <w:rFonts w:asciiTheme="minorHAnsi" w:hAnsiTheme="minorHAnsi" w:cstheme="minorHAnsi"/>
          <w:sz w:val="18"/>
          <w:szCs w:val="18"/>
        </w:rPr>
        <w:t xml:space="preserve">5.3.2 Confidentiality of reporting </w:t>
      </w:r>
    </w:p>
    <w:p w14:paraId="468ACF8A" w14:textId="77777777" w:rsidR="0072636D" w:rsidRPr="00E01AD0" w:rsidRDefault="0072636D" w:rsidP="0072636D">
      <w:pPr>
        <w:spacing w:after="366"/>
        <w:ind w:left="0" w:right="135"/>
        <w:rPr>
          <w:rFonts w:asciiTheme="minorHAnsi" w:hAnsiTheme="minorHAnsi" w:cstheme="minorHAnsi"/>
          <w:sz w:val="18"/>
          <w:szCs w:val="18"/>
        </w:rPr>
      </w:pPr>
      <w:r w:rsidRPr="00E01AD0">
        <w:rPr>
          <w:rFonts w:asciiTheme="minorHAnsi" w:hAnsiTheme="minorHAnsi" w:cstheme="minorHAnsi"/>
          <w:sz w:val="18"/>
          <w:szCs w:val="18"/>
        </w:rPr>
        <w:t xml:space="preserve">Reported breaches to the Safeguarding Policy will be kept confidential, and information shared only with relevant individuals. For internal cases, the following parties are likely to be informed: the HR Director, Internal Audit Manager, Chief Executive, and the Board of Trustees. Donors will be informed where there is a mandate to do so and, Trustees will report serious incidents to the Charity Commission. The name of the reporting staff member will be protected under Malaria Consortium's </w:t>
      </w:r>
      <w:r w:rsidRPr="00E01AD0">
        <w:rPr>
          <w:rFonts w:asciiTheme="minorHAnsi" w:hAnsiTheme="minorHAnsi" w:cstheme="minorHAnsi"/>
          <w:color w:val="008080"/>
          <w:sz w:val="18"/>
          <w:szCs w:val="18"/>
        </w:rPr>
        <w:t>Whistleblowing Policy</w:t>
      </w:r>
      <w:r w:rsidRPr="00E01AD0">
        <w:rPr>
          <w:rFonts w:asciiTheme="minorHAnsi" w:hAnsiTheme="minorHAnsi" w:cstheme="minorHAnsi"/>
          <w:sz w:val="18"/>
          <w:szCs w:val="18"/>
        </w:rPr>
        <w:t xml:space="preserve">, the name of the child or vulnerable adult, their family, and community involved will be kept strictly confidential, and divulged only when absolutely necessary, and then only to relevant individuals.  </w:t>
      </w:r>
    </w:p>
    <w:p w14:paraId="5648B354" w14:textId="77777777" w:rsidR="0072636D" w:rsidRPr="00E01AD0" w:rsidRDefault="0072636D" w:rsidP="0072636D">
      <w:pPr>
        <w:pStyle w:val="Heading3"/>
        <w:numPr>
          <w:ilvl w:val="0"/>
          <w:numId w:val="0"/>
        </w:numPr>
        <w:ind w:left="360" w:hanging="360"/>
        <w:rPr>
          <w:rFonts w:asciiTheme="minorHAnsi" w:hAnsiTheme="minorHAnsi" w:cstheme="minorHAnsi"/>
          <w:sz w:val="18"/>
          <w:szCs w:val="18"/>
        </w:rPr>
      </w:pPr>
      <w:r w:rsidRPr="00E01AD0">
        <w:rPr>
          <w:rFonts w:asciiTheme="minorHAnsi" w:hAnsiTheme="minorHAnsi" w:cstheme="minorHAnsi"/>
          <w:sz w:val="18"/>
          <w:szCs w:val="18"/>
        </w:rPr>
        <w:t xml:space="preserve">5.3.3 External incidents </w:t>
      </w:r>
    </w:p>
    <w:p w14:paraId="3E148152" w14:textId="77777777" w:rsidR="0072636D" w:rsidRPr="00E01AD0" w:rsidRDefault="0072636D" w:rsidP="0072636D">
      <w:pPr>
        <w:spacing w:after="388"/>
        <w:ind w:left="0" w:right="134"/>
        <w:rPr>
          <w:rFonts w:asciiTheme="minorHAnsi" w:hAnsiTheme="minorHAnsi" w:cstheme="minorHAnsi"/>
          <w:sz w:val="18"/>
          <w:szCs w:val="18"/>
        </w:rPr>
      </w:pPr>
      <w:r w:rsidRPr="00E01AD0">
        <w:rPr>
          <w:rFonts w:asciiTheme="minorHAnsi" w:hAnsiTheme="minorHAnsi" w:cstheme="minorHAnsi"/>
          <w:sz w:val="18"/>
          <w:szCs w:val="18"/>
        </w:rPr>
        <w:t xml:space="preserve">There may be cases when Malaria Consortium staff, volunteers and others come across incidents of abuse or exploitation which may be committed by someone not connected with Malaria Consortium, at times within beneficiary communities and at other times in the broader community. Such incidents do not constitute a breach of the Safeguarding Policy, as they have not been perpetrated by a Malaria Consortium staff member or other </w:t>
      </w:r>
      <w:r w:rsidRPr="00E01AD0">
        <w:rPr>
          <w:rFonts w:asciiTheme="minorHAnsi" w:hAnsiTheme="minorHAnsi" w:cstheme="minorHAnsi"/>
          <w:sz w:val="18"/>
          <w:szCs w:val="18"/>
        </w:rPr>
        <w:lastRenderedPageBreak/>
        <w:t>person or entity associated with Malaria Consortium. However, as children and vulnerable adults are beneficiaries in the communities in which Malaria Consortium works, and the health and wellbeing is of paramount concern, staff members have a moral obligation not to ignore external cases, but report to the Country Director. The Country Director will be responsible for</w:t>
      </w:r>
      <w:r w:rsidRPr="00E01AD0">
        <w:rPr>
          <w:rFonts w:asciiTheme="minorHAnsi" w:eastAsia="Calibri" w:hAnsiTheme="minorHAnsi" w:cstheme="minorHAnsi"/>
          <w:b/>
          <w:i/>
          <w:sz w:val="18"/>
          <w:szCs w:val="18"/>
        </w:rPr>
        <w:t xml:space="preserve"> </w:t>
      </w:r>
      <w:r w:rsidRPr="00E01AD0">
        <w:rPr>
          <w:rFonts w:asciiTheme="minorHAnsi" w:hAnsiTheme="minorHAnsi" w:cstheme="minorHAnsi"/>
          <w:sz w:val="18"/>
          <w:szCs w:val="18"/>
        </w:rPr>
        <w:t xml:space="preserve">referral to an external agency or service provider as appropriate and will also notify the HR Director and Chief Executive. There are also formal processes under USAID funding for incidents to be reported. </w:t>
      </w:r>
    </w:p>
    <w:p w14:paraId="33B1FE88" w14:textId="77777777" w:rsidR="0072636D" w:rsidRPr="00E01AD0" w:rsidRDefault="0072636D" w:rsidP="0072636D">
      <w:pPr>
        <w:pStyle w:val="Heading2"/>
        <w:spacing w:after="195"/>
        <w:rPr>
          <w:rFonts w:asciiTheme="minorHAnsi" w:hAnsiTheme="minorHAnsi" w:cstheme="minorHAnsi"/>
          <w:sz w:val="18"/>
          <w:szCs w:val="18"/>
        </w:rPr>
      </w:pPr>
      <w:r w:rsidRPr="00E01AD0">
        <w:rPr>
          <w:rFonts w:asciiTheme="minorHAnsi" w:hAnsiTheme="minorHAnsi" w:cstheme="minorHAnsi"/>
          <w:sz w:val="18"/>
          <w:szCs w:val="18"/>
        </w:rPr>
        <w:t xml:space="preserve">5.4 Breaches  </w:t>
      </w:r>
    </w:p>
    <w:p w14:paraId="4E7E75C8" w14:textId="77777777" w:rsidR="0072636D" w:rsidRPr="00E01AD0" w:rsidRDefault="0072636D" w:rsidP="0072636D">
      <w:pPr>
        <w:spacing w:after="366"/>
        <w:ind w:left="0" w:right="30"/>
        <w:rPr>
          <w:rFonts w:asciiTheme="minorHAnsi" w:hAnsiTheme="minorHAnsi" w:cstheme="minorHAnsi"/>
          <w:sz w:val="18"/>
          <w:szCs w:val="18"/>
        </w:rPr>
      </w:pPr>
      <w:r w:rsidRPr="00E01AD0">
        <w:rPr>
          <w:rFonts w:asciiTheme="minorHAnsi" w:hAnsiTheme="minorHAnsi" w:cstheme="minorHAnsi"/>
          <w:sz w:val="18"/>
          <w:szCs w:val="18"/>
        </w:rPr>
        <w:t xml:space="preserve">Any reported breaches of the Safeguarding policy will be ultimately reported to the Chief Executive who will then inform the Board of Trustees.  </w:t>
      </w:r>
    </w:p>
    <w:p w14:paraId="64795358" w14:textId="77777777" w:rsidR="0072636D" w:rsidRPr="00E01AD0" w:rsidRDefault="0072636D" w:rsidP="0072636D">
      <w:pPr>
        <w:pStyle w:val="Heading3"/>
        <w:numPr>
          <w:ilvl w:val="0"/>
          <w:numId w:val="0"/>
        </w:numPr>
        <w:ind w:left="360" w:hanging="360"/>
        <w:rPr>
          <w:rFonts w:asciiTheme="minorHAnsi" w:hAnsiTheme="minorHAnsi" w:cstheme="minorHAnsi"/>
          <w:sz w:val="18"/>
          <w:szCs w:val="18"/>
        </w:rPr>
      </w:pPr>
      <w:r w:rsidRPr="00E01AD0">
        <w:rPr>
          <w:rFonts w:asciiTheme="minorHAnsi" w:hAnsiTheme="minorHAnsi" w:cstheme="minorHAnsi"/>
          <w:sz w:val="18"/>
          <w:szCs w:val="18"/>
        </w:rPr>
        <w:t xml:space="preserve">5.4.1 Investigation </w:t>
      </w:r>
    </w:p>
    <w:p w14:paraId="1D7F4112" w14:textId="77777777" w:rsidR="0072636D" w:rsidRPr="00E01AD0" w:rsidRDefault="0072636D" w:rsidP="0072636D">
      <w:pPr>
        <w:ind w:left="0" w:right="30"/>
        <w:rPr>
          <w:rFonts w:asciiTheme="minorHAnsi" w:hAnsiTheme="minorHAnsi" w:cstheme="minorHAnsi"/>
          <w:sz w:val="18"/>
          <w:szCs w:val="18"/>
        </w:rPr>
      </w:pPr>
      <w:r w:rsidRPr="00E01AD0">
        <w:rPr>
          <w:rFonts w:asciiTheme="minorHAnsi" w:hAnsiTheme="minorHAnsi" w:cstheme="minorHAnsi"/>
          <w:sz w:val="18"/>
          <w:szCs w:val="18"/>
        </w:rPr>
        <w:t xml:space="preserve">Any alleged breach of the Safeguarding policy will be investigated and dealt with under the Malaria Consortium </w:t>
      </w:r>
      <w:r w:rsidRPr="00E01AD0">
        <w:rPr>
          <w:rFonts w:asciiTheme="minorHAnsi" w:hAnsiTheme="minorHAnsi" w:cstheme="minorHAnsi"/>
          <w:color w:val="008080"/>
          <w:sz w:val="18"/>
          <w:szCs w:val="18"/>
        </w:rPr>
        <w:t>Disciplinary Policy and Procedure</w:t>
      </w:r>
      <w:r w:rsidRPr="00E01AD0">
        <w:rPr>
          <w:rFonts w:asciiTheme="minorHAnsi" w:hAnsiTheme="minorHAnsi" w:cstheme="minorHAnsi"/>
          <w:sz w:val="18"/>
          <w:szCs w:val="18"/>
        </w:rPr>
        <w:t>. Investigations will differ depending on the type and severity of the concern, but at a minimum will:</w:t>
      </w:r>
      <w:r w:rsidRPr="00E01AD0">
        <w:rPr>
          <w:rFonts w:asciiTheme="minorHAnsi" w:eastAsia="Calibri" w:hAnsiTheme="minorHAnsi" w:cstheme="minorHAnsi"/>
          <w:b/>
          <w:sz w:val="18"/>
          <w:szCs w:val="18"/>
        </w:rPr>
        <w:t xml:space="preserve"> </w:t>
      </w:r>
    </w:p>
    <w:p w14:paraId="35F00ACF" w14:textId="77777777" w:rsidR="0072636D" w:rsidRPr="00E01AD0" w:rsidRDefault="0072636D" w:rsidP="00D332FD">
      <w:pPr>
        <w:numPr>
          <w:ilvl w:val="0"/>
          <w:numId w:val="18"/>
        </w:numPr>
        <w:spacing w:after="53" w:line="269" w:lineRule="auto"/>
        <w:ind w:left="426" w:right="134" w:hanging="360"/>
        <w:jc w:val="both"/>
        <w:rPr>
          <w:rFonts w:asciiTheme="minorHAnsi" w:hAnsiTheme="minorHAnsi" w:cstheme="minorHAnsi"/>
          <w:sz w:val="18"/>
          <w:szCs w:val="18"/>
        </w:rPr>
      </w:pPr>
      <w:r w:rsidRPr="00E01AD0">
        <w:rPr>
          <w:rFonts w:asciiTheme="minorHAnsi" w:hAnsiTheme="minorHAnsi" w:cstheme="minorHAnsi"/>
          <w:sz w:val="18"/>
          <w:szCs w:val="18"/>
        </w:rPr>
        <w:t>Have one person who will receive and follow up on concerns (the Country Director or HR Director), and support the investigation.</w:t>
      </w:r>
      <w:r w:rsidRPr="00E01AD0">
        <w:rPr>
          <w:rFonts w:asciiTheme="minorHAnsi" w:eastAsia="Calibri" w:hAnsiTheme="minorHAnsi" w:cstheme="minorHAnsi"/>
          <w:b/>
          <w:sz w:val="18"/>
          <w:szCs w:val="18"/>
        </w:rPr>
        <w:t xml:space="preserve"> </w:t>
      </w:r>
    </w:p>
    <w:p w14:paraId="54DB74AD" w14:textId="77777777" w:rsidR="0072636D" w:rsidRPr="00E01AD0" w:rsidRDefault="0072636D" w:rsidP="00D332FD">
      <w:pPr>
        <w:numPr>
          <w:ilvl w:val="0"/>
          <w:numId w:val="18"/>
        </w:numPr>
        <w:spacing w:after="53" w:line="269" w:lineRule="auto"/>
        <w:ind w:left="426" w:right="134" w:hanging="360"/>
        <w:jc w:val="both"/>
        <w:rPr>
          <w:rFonts w:asciiTheme="minorHAnsi" w:hAnsiTheme="minorHAnsi" w:cstheme="minorHAnsi"/>
          <w:sz w:val="18"/>
          <w:szCs w:val="18"/>
        </w:rPr>
      </w:pPr>
      <w:r w:rsidRPr="00E01AD0">
        <w:rPr>
          <w:rFonts w:asciiTheme="minorHAnsi" w:hAnsiTheme="minorHAnsi" w:cstheme="minorHAnsi"/>
          <w:sz w:val="18"/>
          <w:szCs w:val="18"/>
        </w:rPr>
        <w:t>Ensure that the Country or Regional Director / HR Director receives the report within 24 hours of the incident occurring or being raised.</w:t>
      </w:r>
      <w:r w:rsidRPr="00E01AD0">
        <w:rPr>
          <w:rFonts w:asciiTheme="minorHAnsi" w:eastAsia="Calibri" w:hAnsiTheme="minorHAnsi" w:cstheme="minorHAnsi"/>
          <w:b/>
          <w:sz w:val="18"/>
          <w:szCs w:val="18"/>
        </w:rPr>
        <w:t xml:space="preserve"> </w:t>
      </w:r>
    </w:p>
    <w:p w14:paraId="0217E3A6" w14:textId="77777777" w:rsidR="0072636D" w:rsidRPr="00E01AD0" w:rsidRDefault="0072636D" w:rsidP="00D332FD">
      <w:pPr>
        <w:numPr>
          <w:ilvl w:val="0"/>
          <w:numId w:val="18"/>
        </w:numPr>
        <w:spacing w:after="188" w:line="269" w:lineRule="auto"/>
        <w:ind w:left="426" w:right="134" w:hanging="360"/>
        <w:jc w:val="both"/>
        <w:rPr>
          <w:rFonts w:asciiTheme="minorHAnsi" w:hAnsiTheme="minorHAnsi" w:cstheme="minorHAnsi"/>
          <w:sz w:val="18"/>
          <w:szCs w:val="18"/>
        </w:rPr>
      </w:pPr>
      <w:r w:rsidRPr="00E01AD0">
        <w:rPr>
          <w:rFonts w:asciiTheme="minorHAnsi" w:hAnsiTheme="minorHAnsi" w:cstheme="minorHAnsi"/>
          <w:sz w:val="18"/>
          <w:szCs w:val="18"/>
        </w:rPr>
        <w:t xml:space="preserve">Maintain at all times confidentiality of the alleged offender, the whistle blower, the child or vulnerable adult, their family and community (refer to Malaria Consortium </w:t>
      </w:r>
      <w:r w:rsidRPr="00E01AD0">
        <w:rPr>
          <w:rFonts w:asciiTheme="minorHAnsi" w:hAnsiTheme="minorHAnsi" w:cstheme="minorHAnsi"/>
          <w:color w:val="008080"/>
          <w:sz w:val="18"/>
          <w:szCs w:val="18"/>
        </w:rPr>
        <w:t>Whistleblowing Policy</w:t>
      </w:r>
      <w:r w:rsidRPr="00E01AD0">
        <w:rPr>
          <w:rFonts w:asciiTheme="minorHAnsi" w:hAnsiTheme="minorHAnsi" w:cstheme="minorHAnsi"/>
          <w:sz w:val="18"/>
          <w:szCs w:val="18"/>
        </w:rPr>
        <w:t>).</w:t>
      </w:r>
      <w:r w:rsidRPr="00E01AD0">
        <w:rPr>
          <w:rFonts w:asciiTheme="minorHAnsi" w:eastAsia="Calibri" w:hAnsiTheme="minorHAnsi" w:cstheme="minorHAnsi"/>
          <w:b/>
          <w:sz w:val="18"/>
          <w:szCs w:val="18"/>
        </w:rPr>
        <w:t xml:space="preserve"> </w:t>
      </w:r>
    </w:p>
    <w:p w14:paraId="6984FFC4" w14:textId="77777777" w:rsidR="0072636D" w:rsidRPr="00E01AD0" w:rsidRDefault="0072636D" w:rsidP="00D332FD">
      <w:pPr>
        <w:numPr>
          <w:ilvl w:val="0"/>
          <w:numId w:val="18"/>
        </w:numPr>
        <w:spacing w:after="364" w:line="269" w:lineRule="auto"/>
        <w:ind w:left="426" w:right="134" w:hanging="360"/>
        <w:jc w:val="both"/>
        <w:rPr>
          <w:rFonts w:asciiTheme="minorHAnsi" w:hAnsiTheme="minorHAnsi" w:cstheme="minorHAnsi"/>
          <w:sz w:val="18"/>
          <w:szCs w:val="18"/>
        </w:rPr>
      </w:pPr>
      <w:r w:rsidRPr="00E01AD0">
        <w:rPr>
          <w:rFonts w:asciiTheme="minorHAnsi" w:hAnsiTheme="minorHAnsi" w:cstheme="minorHAnsi"/>
          <w:sz w:val="18"/>
          <w:szCs w:val="18"/>
        </w:rPr>
        <w:t>Cooperate with local and international authorities, including but not limited to, police in any criminal investigation, keeping in mind the best interests of the child or vulnerable adult and their family.</w:t>
      </w:r>
      <w:r w:rsidRPr="00E01AD0">
        <w:rPr>
          <w:rFonts w:asciiTheme="minorHAnsi" w:eastAsia="Calibri" w:hAnsiTheme="minorHAnsi" w:cstheme="minorHAnsi"/>
          <w:b/>
          <w:sz w:val="18"/>
          <w:szCs w:val="18"/>
        </w:rPr>
        <w:t xml:space="preserve"> </w:t>
      </w:r>
    </w:p>
    <w:p w14:paraId="2E54DF58" w14:textId="77777777" w:rsidR="0072636D" w:rsidRPr="00E01AD0" w:rsidRDefault="0072636D" w:rsidP="0072636D">
      <w:pPr>
        <w:pStyle w:val="Heading3"/>
        <w:numPr>
          <w:ilvl w:val="0"/>
          <w:numId w:val="0"/>
        </w:numPr>
        <w:ind w:left="360" w:hanging="360"/>
        <w:rPr>
          <w:rFonts w:asciiTheme="minorHAnsi" w:hAnsiTheme="minorHAnsi" w:cstheme="minorHAnsi"/>
          <w:sz w:val="18"/>
          <w:szCs w:val="18"/>
        </w:rPr>
      </w:pPr>
      <w:r w:rsidRPr="00E01AD0">
        <w:rPr>
          <w:rFonts w:asciiTheme="minorHAnsi" w:hAnsiTheme="minorHAnsi" w:cstheme="minorHAnsi"/>
          <w:sz w:val="18"/>
          <w:szCs w:val="18"/>
        </w:rPr>
        <w:t xml:space="preserve">5.4.2 Disciplinary measures </w:t>
      </w:r>
    </w:p>
    <w:p w14:paraId="0908F4FC" w14:textId="642F1155" w:rsidR="0072636D" w:rsidRPr="00E01AD0" w:rsidRDefault="0072636D" w:rsidP="0072636D">
      <w:pPr>
        <w:spacing w:after="367"/>
        <w:ind w:left="0" w:right="134"/>
        <w:rPr>
          <w:rFonts w:asciiTheme="minorHAnsi" w:hAnsiTheme="minorHAnsi" w:cstheme="minorHAnsi"/>
          <w:sz w:val="18"/>
          <w:szCs w:val="18"/>
        </w:rPr>
      </w:pPr>
      <w:r w:rsidRPr="00E01AD0">
        <w:rPr>
          <w:rFonts w:asciiTheme="minorHAnsi" w:hAnsiTheme="minorHAnsi" w:cstheme="minorHAnsi"/>
          <w:sz w:val="18"/>
          <w:szCs w:val="18"/>
        </w:rPr>
        <w:t xml:space="preserve">Where an investigation involving a member of staff finds there is a case to answer, the employee will be invited to a disciplinary hearing in line with the </w:t>
      </w:r>
      <w:r w:rsidRPr="00E01AD0">
        <w:rPr>
          <w:rFonts w:asciiTheme="minorHAnsi" w:hAnsiTheme="minorHAnsi" w:cstheme="minorHAnsi"/>
          <w:color w:val="008080"/>
          <w:sz w:val="18"/>
          <w:szCs w:val="18"/>
        </w:rPr>
        <w:t>Disciplinary Policy and Procedure</w:t>
      </w:r>
      <w:r w:rsidRPr="00E01AD0">
        <w:rPr>
          <w:rFonts w:asciiTheme="minorHAnsi" w:hAnsiTheme="minorHAnsi" w:cstheme="minorHAnsi"/>
          <w:sz w:val="18"/>
          <w:szCs w:val="18"/>
        </w:rPr>
        <w:t xml:space="preserve">. If upheld, the disciplinary sanction will vary with the severity of the </w:t>
      </w:r>
      <w:r w:rsidR="000B767A" w:rsidRPr="00E01AD0">
        <w:rPr>
          <w:rFonts w:asciiTheme="minorHAnsi" w:hAnsiTheme="minorHAnsi" w:cstheme="minorHAnsi"/>
          <w:sz w:val="18"/>
          <w:szCs w:val="18"/>
        </w:rPr>
        <w:t>breach and</w:t>
      </w:r>
      <w:r w:rsidRPr="00E01AD0">
        <w:rPr>
          <w:rFonts w:asciiTheme="minorHAnsi" w:hAnsiTheme="minorHAnsi" w:cstheme="minorHAnsi"/>
          <w:sz w:val="18"/>
          <w:szCs w:val="18"/>
        </w:rPr>
        <w:t xml:space="preserve"> will always be applied using the best interests of the child or vulnerable adult.  If the disciplinary hearing finds gross misconduct has taken place, the staff member will be immediately terminated. For less severe breaches, Malaria Consortium will employ various responses ranging from verbal warning, written warning, refresher training and referral to counselling, or a review of current job responsibilities. </w:t>
      </w:r>
    </w:p>
    <w:p w14:paraId="37AB1BFF" w14:textId="77777777" w:rsidR="0072636D" w:rsidRPr="00E01AD0" w:rsidRDefault="0072636D" w:rsidP="0072636D">
      <w:pPr>
        <w:pStyle w:val="Heading3"/>
        <w:numPr>
          <w:ilvl w:val="0"/>
          <w:numId w:val="0"/>
        </w:numPr>
        <w:ind w:left="360" w:hanging="360"/>
        <w:rPr>
          <w:rFonts w:asciiTheme="minorHAnsi" w:hAnsiTheme="minorHAnsi" w:cstheme="minorHAnsi"/>
          <w:sz w:val="18"/>
          <w:szCs w:val="18"/>
        </w:rPr>
      </w:pPr>
      <w:r w:rsidRPr="00E01AD0">
        <w:rPr>
          <w:rFonts w:asciiTheme="minorHAnsi" w:hAnsiTheme="minorHAnsi" w:cstheme="minorHAnsi"/>
          <w:sz w:val="18"/>
          <w:szCs w:val="18"/>
        </w:rPr>
        <w:t xml:space="preserve">5.4.3 Procedures for criminal breaches </w:t>
      </w:r>
    </w:p>
    <w:p w14:paraId="3A5DE52C" w14:textId="77777777" w:rsidR="0072636D" w:rsidRPr="00E01AD0" w:rsidRDefault="0072636D" w:rsidP="0072636D">
      <w:pPr>
        <w:ind w:left="0" w:right="136"/>
        <w:rPr>
          <w:rFonts w:asciiTheme="minorHAnsi" w:hAnsiTheme="minorHAnsi" w:cstheme="minorHAnsi"/>
          <w:sz w:val="18"/>
          <w:szCs w:val="18"/>
        </w:rPr>
      </w:pPr>
      <w:r w:rsidRPr="00E01AD0">
        <w:rPr>
          <w:rFonts w:asciiTheme="minorHAnsi" w:hAnsiTheme="minorHAnsi" w:cstheme="minorHAnsi"/>
          <w:sz w:val="18"/>
          <w:szCs w:val="18"/>
        </w:rPr>
        <w:t xml:space="preserve">If it is suspected that the breach is criminal in nature, local authorities will be contacted by the Country Director, taking into account what is in the best interests of the child or vulnerable adult and the safety of their family and community. The member of staff or partner will be suspended or removed from contact with children or vulnerable adults. Where it is required by a donor, they should be informed of criminal breaches within the time-frame specified. </w:t>
      </w:r>
    </w:p>
    <w:p w14:paraId="3F2D932A" w14:textId="77777777" w:rsidR="0072636D" w:rsidRPr="00E01AD0" w:rsidRDefault="0072636D" w:rsidP="0072636D">
      <w:pPr>
        <w:pStyle w:val="Heading2"/>
        <w:spacing w:after="195"/>
        <w:rPr>
          <w:rFonts w:asciiTheme="minorHAnsi" w:hAnsiTheme="minorHAnsi" w:cstheme="minorHAnsi"/>
          <w:sz w:val="18"/>
          <w:szCs w:val="18"/>
        </w:rPr>
      </w:pPr>
    </w:p>
    <w:p w14:paraId="5273855A" w14:textId="77777777" w:rsidR="0072636D" w:rsidRPr="00E01AD0" w:rsidRDefault="0072636D" w:rsidP="0072636D">
      <w:pPr>
        <w:pStyle w:val="Heading2"/>
        <w:spacing w:after="195"/>
        <w:rPr>
          <w:rFonts w:asciiTheme="minorHAnsi" w:hAnsiTheme="minorHAnsi" w:cstheme="minorHAnsi"/>
          <w:sz w:val="18"/>
          <w:szCs w:val="18"/>
        </w:rPr>
      </w:pPr>
      <w:r w:rsidRPr="00E01AD0">
        <w:rPr>
          <w:rFonts w:asciiTheme="minorHAnsi" w:hAnsiTheme="minorHAnsi" w:cstheme="minorHAnsi"/>
          <w:sz w:val="18"/>
          <w:szCs w:val="18"/>
        </w:rPr>
        <w:t xml:space="preserve">5.5 Monitoring and Review </w:t>
      </w:r>
    </w:p>
    <w:p w14:paraId="34CFB865" w14:textId="77777777" w:rsidR="0072636D" w:rsidRPr="00E01AD0" w:rsidRDefault="0072636D" w:rsidP="0072636D">
      <w:pPr>
        <w:ind w:left="0" w:right="134"/>
        <w:rPr>
          <w:rFonts w:asciiTheme="minorHAnsi" w:hAnsiTheme="minorHAnsi" w:cstheme="minorHAnsi"/>
          <w:sz w:val="18"/>
          <w:szCs w:val="18"/>
        </w:rPr>
      </w:pPr>
      <w:r w:rsidRPr="00E01AD0">
        <w:rPr>
          <w:rFonts w:asciiTheme="minorHAnsi" w:hAnsiTheme="minorHAnsi" w:cstheme="minorHAnsi"/>
          <w:sz w:val="18"/>
          <w:szCs w:val="18"/>
        </w:rPr>
        <w:t xml:space="preserve">Implementation of this policy and procedure will be reviewed at the local level on an annual basis. If political, security, or programme changes warrant a more frequent review, this is the responsibility of the Country Director, with support from HQ. </w:t>
      </w:r>
    </w:p>
    <w:p w14:paraId="1FE1C758" w14:textId="77777777" w:rsidR="0072636D" w:rsidRPr="00E01AD0" w:rsidRDefault="0072636D" w:rsidP="0072636D">
      <w:pPr>
        <w:spacing w:after="285"/>
        <w:ind w:left="0" w:right="135"/>
        <w:rPr>
          <w:rFonts w:asciiTheme="minorHAnsi" w:hAnsiTheme="minorHAnsi" w:cstheme="minorHAnsi"/>
          <w:sz w:val="18"/>
          <w:szCs w:val="18"/>
        </w:rPr>
      </w:pPr>
    </w:p>
    <w:p w14:paraId="33A94DD7" w14:textId="77777777" w:rsidR="0072636D" w:rsidRPr="00E01AD0" w:rsidRDefault="0072636D" w:rsidP="0072636D">
      <w:pPr>
        <w:spacing w:after="285"/>
        <w:ind w:left="0" w:right="135"/>
        <w:rPr>
          <w:rFonts w:asciiTheme="minorHAnsi" w:hAnsiTheme="minorHAnsi" w:cstheme="minorHAnsi"/>
          <w:sz w:val="18"/>
          <w:szCs w:val="18"/>
        </w:rPr>
      </w:pPr>
      <w:r w:rsidRPr="00E01AD0">
        <w:rPr>
          <w:rFonts w:asciiTheme="minorHAnsi" w:hAnsiTheme="minorHAnsi" w:cstheme="minorHAnsi"/>
          <w:sz w:val="18"/>
          <w:szCs w:val="18"/>
        </w:rPr>
        <w:t>Implementation will be monitored through regular field project visits. Monitoring of risks to children and vulnerable adults, risk mitigation, and the effectiveness of safeguarding measures will be incorporated in the existing Malaria Consortium Quarterly Country Risk Register. This Safeguarding Policy will be reviewed every two years, unless changes in programme, political or security situation warrant earlier action.</w:t>
      </w:r>
      <w:r w:rsidRPr="00E01AD0">
        <w:rPr>
          <w:rFonts w:asciiTheme="minorHAnsi" w:hAnsiTheme="minorHAnsi" w:cstheme="minorHAnsi"/>
          <w:color w:val="303B44"/>
          <w:sz w:val="18"/>
          <w:szCs w:val="18"/>
        </w:rPr>
        <w:t xml:space="preserve"> </w:t>
      </w:r>
      <w:r w:rsidRPr="00E01AD0">
        <w:rPr>
          <w:rFonts w:asciiTheme="minorHAnsi" w:hAnsiTheme="minorHAnsi" w:cstheme="minorHAnsi"/>
          <w:sz w:val="18"/>
          <w:szCs w:val="18"/>
        </w:rPr>
        <w:t xml:space="preserve"> </w:t>
      </w:r>
    </w:p>
    <w:p w14:paraId="011C06E7" w14:textId="77777777" w:rsidR="0072636D" w:rsidRPr="00E01AD0" w:rsidRDefault="0072636D" w:rsidP="0072636D">
      <w:pPr>
        <w:pStyle w:val="Heading2"/>
        <w:spacing w:after="125" w:line="249" w:lineRule="auto"/>
        <w:rPr>
          <w:rFonts w:asciiTheme="minorHAnsi" w:hAnsiTheme="minorHAnsi" w:cstheme="minorHAnsi"/>
          <w:b/>
          <w:sz w:val="18"/>
          <w:szCs w:val="18"/>
        </w:rPr>
      </w:pPr>
      <w:r w:rsidRPr="00E01AD0">
        <w:rPr>
          <w:rFonts w:asciiTheme="minorHAnsi" w:hAnsiTheme="minorHAnsi" w:cstheme="minorHAnsi"/>
          <w:b/>
          <w:sz w:val="18"/>
          <w:szCs w:val="18"/>
        </w:rPr>
        <w:t xml:space="preserve">Appendix I: Safeguarding Definitions </w:t>
      </w:r>
    </w:p>
    <w:p w14:paraId="2B417E92" w14:textId="77777777" w:rsidR="0072636D" w:rsidRPr="00E01AD0" w:rsidRDefault="0072636D" w:rsidP="0072636D">
      <w:pPr>
        <w:ind w:left="0" w:right="30"/>
        <w:rPr>
          <w:rFonts w:asciiTheme="minorHAnsi" w:hAnsiTheme="minorHAnsi" w:cstheme="minorHAnsi"/>
          <w:sz w:val="18"/>
          <w:szCs w:val="18"/>
        </w:rPr>
      </w:pPr>
      <w:r w:rsidRPr="00E01AD0">
        <w:rPr>
          <w:rFonts w:asciiTheme="minorHAnsi" w:hAnsiTheme="minorHAnsi" w:cstheme="minorHAnsi"/>
          <w:sz w:val="18"/>
          <w:szCs w:val="18"/>
        </w:rPr>
        <w:t xml:space="preserve">The following definitions explain terms used throughout the policy. </w:t>
      </w:r>
    </w:p>
    <w:p w14:paraId="0AA178CA" w14:textId="77777777" w:rsidR="0072636D" w:rsidRPr="00E01AD0" w:rsidRDefault="0072636D" w:rsidP="0072636D">
      <w:pPr>
        <w:spacing w:after="220"/>
        <w:ind w:left="0" w:right="30"/>
        <w:rPr>
          <w:rFonts w:asciiTheme="minorHAnsi" w:eastAsia="Calibri" w:hAnsiTheme="minorHAnsi" w:cstheme="minorHAnsi"/>
          <w:b/>
          <w:sz w:val="18"/>
          <w:szCs w:val="18"/>
        </w:rPr>
      </w:pPr>
    </w:p>
    <w:p w14:paraId="6FA3A2E0" w14:textId="77777777" w:rsidR="0072636D" w:rsidRPr="00E01AD0" w:rsidRDefault="0072636D" w:rsidP="0072636D">
      <w:pPr>
        <w:spacing w:after="220"/>
        <w:ind w:left="0" w:right="30"/>
        <w:rPr>
          <w:rFonts w:asciiTheme="minorHAnsi" w:hAnsiTheme="minorHAnsi" w:cstheme="minorHAnsi"/>
          <w:sz w:val="18"/>
          <w:szCs w:val="18"/>
        </w:rPr>
      </w:pPr>
      <w:r w:rsidRPr="00E01AD0">
        <w:rPr>
          <w:rFonts w:asciiTheme="minorHAnsi" w:eastAsia="Calibri" w:hAnsiTheme="minorHAnsi" w:cstheme="minorHAnsi"/>
          <w:b/>
          <w:sz w:val="18"/>
          <w:szCs w:val="18"/>
        </w:rPr>
        <w:t xml:space="preserve">Child labour: </w:t>
      </w:r>
      <w:r w:rsidRPr="00E01AD0">
        <w:rPr>
          <w:rFonts w:asciiTheme="minorHAnsi" w:hAnsiTheme="minorHAnsi" w:cstheme="minorHAnsi"/>
          <w:sz w:val="18"/>
          <w:szCs w:val="18"/>
        </w:rPr>
        <w:t xml:space="preserve">The term “child labour” is often defined as work that deprives children of their childhood, their potential and their dignity, and that is harmful to physical and mental development.  It refers to work that: </w:t>
      </w:r>
    </w:p>
    <w:p w14:paraId="73AC6A7D" w14:textId="77777777" w:rsidR="0072636D" w:rsidRPr="00E01AD0" w:rsidRDefault="0072636D" w:rsidP="00D332FD">
      <w:pPr>
        <w:numPr>
          <w:ilvl w:val="0"/>
          <w:numId w:val="19"/>
        </w:numPr>
        <w:spacing w:after="259" w:line="269" w:lineRule="auto"/>
        <w:ind w:right="30" w:hanging="360"/>
        <w:jc w:val="both"/>
        <w:rPr>
          <w:rFonts w:asciiTheme="minorHAnsi" w:hAnsiTheme="minorHAnsi" w:cstheme="minorHAnsi"/>
          <w:sz w:val="18"/>
          <w:szCs w:val="18"/>
        </w:rPr>
      </w:pPr>
      <w:r w:rsidRPr="00E01AD0">
        <w:rPr>
          <w:rFonts w:asciiTheme="minorHAnsi" w:hAnsiTheme="minorHAnsi" w:cstheme="minorHAnsi"/>
          <w:sz w:val="18"/>
          <w:szCs w:val="18"/>
        </w:rPr>
        <w:t xml:space="preserve">Is mentally, physically, socially or morally dangerous and harmful to children; and </w:t>
      </w:r>
    </w:p>
    <w:p w14:paraId="387E306D" w14:textId="77777777" w:rsidR="0072636D" w:rsidRPr="00E01AD0" w:rsidRDefault="0072636D" w:rsidP="00D332FD">
      <w:pPr>
        <w:numPr>
          <w:ilvl w:val="0"/>
          <w:numId w:val="19"/>
        </w:numPr>
        <w:spacing w:after="217" w:line="269" w:lineRule="auto"/>
        <w:ind w:right="30" w:hanging="360"/>
        <w:jc w:val="both"/>
        <w:rPr>
          <w:rFonts w:asciiTheme="minorHAnsi" w:hAnsiTheme="minorHAnsi" w:cstheme="minorHAnsi"/>
          <w:sz w:val="18"/>
          <w:szCs w:val="18"/>
        </w:rPr>
      </w:pPr>
      <w:r w:rsidRPr="00E01AD0">
        <w:rPr>
          <w:rFonts w:asciiTheme="minorHAnsi" w:hAnsiTheme="minorHAnsi" w:cstheme="minorHAnsi"/>
          <w:sz w:val="18"/>
          <w:szCs w:val="18"/>
        </w:rPr>
        <w:lastRenderedPageBreak/>
        <w:t xml:space="preserve">Interferes with their schooling by: </w:t>
      </w:r>
    </w:p>
    <w:p w14:paraId="5C14988B" w14:textId="77777777" w:rsidR="0072636D" w:rsidRPr="00E01AD0" w:rsidRDefault="0072636D" w:rsidP="00D332FD">
      <w:pPr>
        <w:numPr>
          <w:ilvl w:val="1"/>
          <w:numId w:val="19"/>
        </w:numPr>
        <w:spacing w:after="188" w:line="269" w:lineRule="auto"/>
        <w:ind w:right="30" w:hanging="360"/>
        <w:jc w:val="both"/>
        <w:rPr>
          <w:rFonts w:asciiTheme="minorHAnsi" w:hAnsiTheme="minorHAnsi" w:cstheme="minorHAnsi"/>
          <w:sz w:val="18"/>
          <w:szCs w:val="18"/>
        </w:rPr>
      </w:pPr>
      <w:r w:rsidRPr="00E01AD0">
        <w:rPr>
          <w:rFonts w:asciiTheme="minorHAnsi" w:hAnsiTheme="minorHAnsi" w:cstheme="minorHAnsi"/>
          <w:sz w:val="18"/>
          <w:szCs w:val="18"/>
        </w:rPr>
        <w:t xml:space="preserve">Depriving them of the opportunity to attend school; </w:t>
      </w:r>
    </w:p>
    <w:p w14:paraId="1D2CE943" w14:textId="77777777" w:rsidR="0072636D" w:rsidRPr="00E01AD0" w:rsidRDefault="0072636D" w:rsidP="00D332FD">
      <w:pPr>
        <w:numPr>
          <w:ilvl w:val="1"/>
          <w:numId w:val="19"/>
        </w:numPr>
        <w:spacing w:after="188" w:line="269" w:lineRule="auto"/>
        <w:ind w:right="30" w:hanging="360"/>
        <w:jc w:val="both"/>
        <w:rPr>
          <w:rFonts w:asciiTheme="minorHAnsi" w:hAnsiTheme="minorHAnsi" w:cstheme="minorHAnsi"/>
          <w:sz w:val="18"/>
          <w:szCs w:val="18"/>
        </w:rPr>
      </w:pPr>
      <w:r w:rsidRPr="00E01AD0">
        <w:rPr>
          <w:rFonts w:asciiTheme="minorHAnsi" w:hAnsiTheme="minorHAnsi" w:cstheme="minorHAnsi"/>
          <w:sz w:val="18"/>
          <w:szCs w:val="18"/>
        </w:rPr>
        <w:t xml:space="preserve">Obliging them to leave school prematurely; or </w:t>
      </w:r>
    </w:p>
    <w:p w14:paraId="5EFD5DDE" w14:textId="77777777" w:rsidR="0072636D" w:rsidRPr="00E01AD0" w:rsidRDefault="0072636D" w:rsidP="00D332FD">
      <w:pPr>
        <w:numPr>
          <w:ilvl w:val="1"/>
          <w:numId w:val="19"/>
        </w:numPr>
        <w:spacing w:after="147" w:line="269" w:lineRule="auto"/>
        <w:ind w:right="30" w:hanging="360"/>
        <w:jc w:val="both"/>
        <w:rPr>
          <w:rFonts w:asciiTheme="minorHAnsi" w:hAnsiTheme="minorHAnsi" w:cstheme="minorHAnsi"/>
          <w:sz w:val="18"/>
          <w:szCs w:val="18"/>
        </w:rPr>
      </w:pPr>
      <w:r w:rsidRPr="00E01AD0">
        <w:rPr>
          <w:rFonts w:asciiTheme="minorHAnsi" w:hAnsiTheme="minorHAnsi" w:cstheme="minorHAnsi"/>
          <w:sz w:val="18"/>
          <w:szCs w:val="18"/>
        </w:rPr>
        <w:t xml:space="preserve">Requiring them to attempt to combine school attendance with excessively long and heavy work. </w:t>
      </w:r>
    </w:p>
    <w:p w14:paraId="39070622" w14:textId="77777777" w:rsidR="0072636D" w:rsidRPr="00E01AD0" w:rsidRDefault="0072636D" w:rsidP="0072636D">
      <w:pPr>
        <w:ind w:left="0" w:right="30"/>
        <w:rPr>
          <w:rFonts w:asciiTheme="minorHAnsi" w:hAnsiTheme="minorHAnsi" w:cstheme="minorHAnsi"/>
          <w:sz w:val="18"/>
          <w:szCs w:val="18"/>
        </w:rPr>
      </w:pPr>
      <w:r w:rsidRPr="00E01AD0">
        <w:rPr>
          <w:rFonts w:asciiTheme="minorHAnsi" w:eastAsia="Calibri" w:hAnsiTheme="minorHAnsi" w:cstheme="minorHAnsi"/>
          <w:b/>
          <w:sz w:val="18"/>
          <w:szCs w:val="18"/>
        </w:rPr>
        <w:t xml:space="preserve">Child Pornography: </w:t>
      </w:r>
      <w:r w:rsidRPr="00E01AD0">
        <w:rPr>
          <w:rFonts w:asciiTheme="minorHAnsi" w:hAnsiTheme="minorHAnsi" w:cstheme="minorHAnsi"/>
          <w:sz w:val="18"/>
          <w:szCs w:val="18"/>
        </w:rPr>
        <w:t xml:space="preserve">In accordance with the UNCRC Optional Protocol to the Convention on the Rights of the Child, ‘child pornography’ means ‘any representation, by whatever means of material, of a child engaged in real or simulated explicit sexual activities or any representation of the sexual parts of a child for primarily sexual purposes.’  </w:t>
      </w:r>
    </w:p>
    <w:p w14:paraId="5D832330" w14:textId="77777777" w:rsidR="0072636D" w:rsidRPr="00E01AD0" w:rsidRDefault="0072636D" w:rsidP="0072636D">
      <w:pPr>
        <w:ind w:left="0" w:right="30"/>
        <w:rPr>
          <w:rFonts w:asciiTheme="minorHAnsi" w:hAnsiTheme="minorHAnsi" w:cstheme="minorHAnsi"/>
          <w:sz w:val="18"/>
          <w:szCs w:val="18"/>
        </w:rPr>
      </w:pPr>
      <w:r w:rsidRPr="00E01AD0">
        <w:rPr>
          <w:rFonts w:asciiTheme="minorHAnsi" w:eastAsia="Calibri" w:hAnsiTheme="minorHAnsi" w:cstheme="minorHAnsi"/>
          <w:b/>
          <w:sz w:val="18"/>
          <w:szCs w:val="18"/>
        </w:rPr>
        <w:t>Child Protection:</w:t>
      </w:r>
      <w:r w:rsidRPr="00E01AD0">
        <w:rPr>
          <w:rFonts w:asciiTheme="minorHAnsi" w:hAnsiTheme="minorHAnsi" w:cstheme="minorHAnsi"/>
          <w:sz w:val="18"/>
          <w:szCs w:val="18"/>
        </w:rPr>
        <w:t xml:space="preserve"> In its widest sense, child protection is a term used to describe the actions that individuals, organisations, countries and communities take to protect children from acts of “harm’” maltreatment (abuse) and exploitation e.g., domestic violence, exploitative child labour, commercial and sexual exploitation and abuse, deliberate exposure to HIV or other infections and physical violence. It can also be used as a broad term to describe the work that organisations undertake in particular communities, environments or programmes that protect children from the risk of harm due to the situation in which they are living.  </w:t>
      </w:r>
    </w:p>
    <w:p w14:paraId="0AE9C44E" w14:textId="77777777" w:rsidR="0072636D" w:rsidRPr="00E01AD0" w:rsidRDefault="0072636D" w:rsidP="0072636D">
      <w:pPr>
        <w:ind w:left="0" w:right="30"/>
        <w:rPr>
          <w:rFonts w:asciiTheme="minorHAnsi" w:hAnsiTheme="minorHAnsi" w:cstheme="minorHAnsi"/>
          <w:sz w:val="18"/>
          <w:szCs w:val="18"/>
        </w:rPr>
      </w:pPr>
      <w:r w:rsidRPr="00E01AD0">
        <w:rPr>
          <w:rFonts w:asciiTheme="minorHAnsi" w:eastAsia="Calibri" w:hAnsiTheme="minorHAnsi" w:cstheme="minorHAnsi"/>
          <w:b/>
          <w:sz w:val="18"/>
          <w:szCs w:val="18"/>
        </w:rPr>
        <w:t xml:space="preserve">Discrimination: </w:t>
      </w:r>
      <w:r w:rsidRPr="00E01AD0">
        <w:rPr>
          <w:rFonts w:asciiTheme="minorHAnsi" w:hAnsiTheme="minorHAnsi" w:cstheme="minorHAnsi"/>
          <w:sz w:val="18"/>
          <w:szCs w:val="18"/>
        </w:rPr>
        <w:t xml:space="preserve">Discrimination includes the exclusion of, mistreatment of, or action against an individual based on social group, race, ethnicity, colour, religion, gender, sexual orientation, age, marital status, national origin, political affiliation or disability. </w:t>
      </w:r>
      <w:r w:rsidRPr="00E01AD0">
        <w:rPr>
          <w:rFonts w:asciiTheme="minorHAnsi" w:eastAsia="Calibri" w:hAnsiTheme="minorHAnsi" w:cstheme="minorHAnsi"/>
          <w:b/>
          <w:sz w:val="18"/>
          <w:szCs w:val="18"/>
        </w:rPr>
        <w:t xml:space="preserve">  </w:t>
      </w:r>
    </w:p>
    <w:p w14:paraId="451C8BF9" w14:textId="77777777" w:rsidR="0072636D" w:rsidRPr="00E01AD0" w:rsidRDefault="0072636D" w:rsidP="0072636D">
      <w:pPr>
        <w:ind w:left="0" w:right="30"/>
        <w:rPr>
          <w:rFonts w:asciiTheme="minorHAnsi" w:hAnsiTheme="minorHAnsi" w:cstheme="minorHAnsi"/>
          <w:sz w:val="18"/>
          <w:szCs w:val="18"/>
        </w:rPr>
      </w:pPr>
      <w:r w:rsidRPr="00E01AD0">
        <w:rPr>
          <w:rFonts w:asciiTheme="minorHAnsi" w:eastAsia="Calibri" w:hAnsiTheme="minorHAnsi" w:cstheme="minorHAnsi"/>
          <w:b/>
          <w:sz w:val="18"/>
          <w:szCs w:val="18"/>
        </w:rPr>
        <w:t xml:space="preserve">Duty of Care: </w:t>
      </w:r>
      <w:r w:rsidRPr="00E01AD0">
        <w:rPr>
          <w:rFonts w:asciiTheme="minorHAnsi" w:hAnsiTheme="minorHAnsi" w:cstheme="minorHAnsi"/>
          <w:sz w:val="18"/>
          <w:szCs w:val="18"/>
        </w:rPr>
        <w:t xml:space="preserve">Duty of Care is a common law concept that refers to the responsibility of the organisation and individual to provide children with an adequate level of protection against harm. It is the duty of the organisation and its individuals to protect children from all reasonably foreseeable risk of or real injury. </w:t>
      </w:r>
    </w:p>
    <w:p w14:paraId="7332ACAA" w14:textId="58922BFF" w:rsidR="0072636D" w:rsidRPr="00E01AD0" w:rsidRDefault="0072636D" w:rsidP="0072636D">
      <w:pPr>
        <w:ind w:left="0" w:right="30"/>
        <w:rPr>
          <w:rFonts w:asciiTheme="minorHAnsi" w:hAnsiTheme="minorHAnsi" w:cstheme="minorHAnsi"/>
          <w:sz w:val="18"/>
          <w:szCs w:val="18"/>
        </w:rPr>
      </w:pPr>
      <w:r w:rsidRPr="00E01AD0">
        <w:rPr>
          <w:rFonts w:asciiTheme="minorHAnsi" w:eastAsia="Calibri" w:hAnsiTheme="minorHAnsi" w:cstheme="minorHAnsi"/>
          <w:b/>
          <w:sz w:val="18"/>
          <w:szCs w:val="18"/>
        </w:rPr>
        <w:t xml:space="preserve">Emotional abuse: </w:t>
      </w:r>
      <w:r w:rsidRPr="00E01AD0">
        <w:rPr>
          <w:rFonts w:asciiTheme="minorHAnsi" w:hAnsiTheme="minorHAnsi" w:cstheme="minorHAnsi"/>
          <w:sz w:val="18"/>
          <w:szCs w:val="18"/>
        </w:rPr>
        <w:t xml:space="preserve">Emotional abuse occurs when a child or vulnerable person is repeatedly rejected or frightened by threats. This may involve bad name calling, persistent shaming, constant criticism, solitary confinement and isolation, humiliation, or continual coldness </w:t>
      </w:r>
      <w:r w:rsidR="000B767A" w:rsidRPr="00E01AD0">
        <w:rPr>
          <w:rFonts w:asciiTheme="minorHAnsi" w:hAnsiTheme="minorHAnsi" w:cstheme="minorHAnsi"/>
          <w:sz w:val="18"/>
          <w:szCs w:val="18"/>
        </w:rPr>
        <w:t>from parent or caregiver</w:t>
      </w:r>
      <w:r w:rsidRPr="00E01AD0">
        <w:rPr>
          <w:rFonts w:asciiTheme="minorHAnsi" w:hAnsiTheme="minorHAnsi" w:cstheme="minorHAnsi"/>
          <w:sz w:val="18"/>
          <w:szCs w:val="18"/>
        </w:rPr>
        <w:t xml:space="preserve"> to the extent that it affects the child’s physical and emotional growth. </w:t>
      </w:r>
    </w:p>
    <w:p w14:paraId="7A16F475" w14:textId="77777777" w:rsidR="0072636D" w:rsidRPr="00E01AD0" w:rsidRDefault="0072636D" w:rsidP="0072636D">
      <w:pPr>
        <w:ind w:left="0" w:right="30"/>
        <w:rPr>
          <w:rFonts w:asciiTheme="minorHAnsi" w:hAnsiTheme="minorHAnsi" w:cstheme="minorHAnsi"/>
          <w:sz w:val="18"/>
          <w:szCs w:val="18"/>
        </w:rPr>
      </w:pPr>
      <w:r w:rsidRPr="00E01AD0">
        <w:rPr>
          <w:rFonts w:asciiTheme="minorHAnsi" w:eastAsia="Calibri" w:hAnsiTheme="minorHAnsi" w:cstheme="minorHAnsi"/>
          <w:b/>
          <w:sz w:val="18"/>
          <w:szCs w:val="18"/>
        </w:rPr>
        <w:t xml:space="preserve">Gender Based Violence: </w:t>
      </w:r>
      <w:r w:rsidRPr="00E01AD0">
        <w:rPr>
          <w:rFonts w:asciiTheme="minorHAnsi" w:hAnsiTheme="minorHAnsi" w:cstheme="minorHAnsi"/>
          <w:sz w:val="18"/>
          <w:szCs w:val="18"/>
        </w:rPr>
        <w:t xml:space="preserve">The term “gender-based violence” refers to violence that targets individuals or groups on the basis of their gender. The United Nations’ Office of the High Commissioner for Human Rights’ </w:t>
      </w:r>
      <w:hyperlink r:id="rId17">
        <w:r w:rsidRPr="00E01AD0">
          <w:rPr>
            <w:rFonts w:asciiTheme="minorHAnsi" w:hAnsiTheme="minorHAnsi" w:cstheme="minorHAnsi"/>
            <w:sz w:val="18"/>
            <w:szCs w:val="18"/>
          </w:rPr>
          <w:t>Committee on the Elimination of Discrimination against Women</w:t>
        </w:r>
      </w:hyperlink>
      <w:hyperlink r:id="rId18">
        <w:r w:rsidRPr="00E01AD0">
          <w:rPr>
            <w:rFonts w:asciiTheme="minorHAnsi" w:hAnsiTheme="minorHAnsi" w:cstheme="minorHAnsi"/>
            <w:sz w:val="18"/>
            <w:szCs w:val="18"/>
          </w:rPr>
          <w:t xml:space="preserve"> </w:t>
        </w:r>
      </w:hyperlink>
      <w:r w:rsidRPr="00E01AD0">
        <w:rPr>
          <w:rFonts w:asciiTheme="minorHAnsi" w:hAnsiTheme="minorHAnsi" w:cstheme="minorHAnsi"/>
          <w:sz w:val="18"/>
          <w:szCs w:val="18"/>
        </w:rPr>
        <w:t xml:space="preserve">(CEDAW) defines it as “violence that is directed against a woman because she is a woman or that affects women disproportionately”, in its </w:t>
      </w:r>
      <w:hyperlink r:id="rId19">
        <w:r w:rsidRPr="00E01AD0">
          <w:rPr>
            <w:rFonts w:asciiTheme="minorHAnsi" w:hAnsiTheme="minorHAnsi" w:cstheme="minorHAnsi"/>
            <w:sz w:val="18"/>
            <w:szCs w:val="18"/>
          </w:rPr>
          <w:t>General Recommendation 19.</w:t>
        </w:r>
      </w:hyperlink>
      <w:r w:rsidRPr="00E01AD0">
        <w:rPr>
          <w:rFonts w:asciiTheme="minorHAnsi" w:hAnsiTheme="minorHAnsi" w:cstheme="minorHAnsi"/>
          <w:sz w:val="18"/>
          <w:szCs w:val="18"/>
        </w:rPr>
        <w:t xml:space="preserve"> This does not mean that all acts of violence against a woman or a girl child are gender-based violence, or that all victims of gender-based violence are female.  </w:t>
      </w:r>
    </w:p>
    <w:p w14:paraId="5DAD32B3" w14:textId="77777777" w:rsidR="0072636D" w:rsidRPr="00E01AD0" w:rsidRDefault="0072636D" w:rsidP="0072636D">
      <w:pPr>
        <w:ind w:left="0" w:right="30"/>
        <w:rPr>
          <w:rFonts w:asciiTheme="minorHAnsi" w:hAnsiTheme="minorHAnsi" w:cstheme="minorHAnsi"/>
          <w:sz w:val="18"/>
          <w:szCs w:val="18"/>
        </w:rPr>
      </w:pPr>
      <w:r w:rsidRPr="00E01AD0">
        <w:rPr>
          <w:rFonts w:asciiTheme="minorHAnsi" w:eastAsia="Calibri" w:hAnsiTheme="minorHAnsi" w:cstheme="minorHAnsi"/>
          <w:b/>
          <w:sz w:val="18"/>
          <w:szCs w:val="18"/>
        </w:rPr>
        <w:t>Grooming</w:t>
      </w:r>
      <w:r w:rsidRPr="00E01AD0">
        <w:rPr>
          <w:rFonts w:asciiTheme="minorHAnsi" w:hAnsiTheme="minorHAnsi" w:cstheme="minorHAnsi"/>
          <w:sz w:val="18"/>
          <w:szCs w:val="18"/>
        </w:rPr>
        <w:t xml:space="preserve">: Refers to behaviour that makes it easier for an offender to procure a child for sexual activity. For example, an offender might build a relationship of trust with the child, their family or their community, and then seek to sexualise that relationship (for example by encouraging romantic feelings or exposing the child to sexual concepts through pornography). Grooming often involves normalizing their behaviour to everyone, not only the child, and can also involve bestowing gifts, favours or money on the child, their family, and/or the community. </w:t>
      </w:r>
    </w:p>
    <w:p w14:paraId="587EE327" w14:textId="1B242645" w:rsidR="0072636D" w:rsidRPr="00E01AD0" w:rsidRDefault="0072636D" w:rsidP="0072636D">
      <w:pPr>
        <w:ind w:left="0" w:right="30"/>
        <w:rPr>
          <w:rFonts w:asciiTheme="minorHAnsi" w:hAnsiTheme="minorHAnsi" w:cstheme="minorHAnsi"/>
          <w:sz w:val="18"/>
          <w:szCs w:val="18"/>
        </w:rPr>
      </w:pPr>
      <w:r w:rsidRPr="00E01AD0">
        <w:rPr>
          <w:rFonts w:asciiTheme="minorHAnsi" w:eastAsia="Calibri" w:hAnsiTheme="minorHAnsi" w:cstheme="minorHAnsi"/>
          <w:b/>
          <w:sz w:val="18"/>
          <w:szCs w:val="18"/>
        </w:rPr>
        <w:t>Internal concerns:</w:t>
      </w:r>
      <w:r w:rsidRPr="00E01AD0">
        <w:rPr>
          <w:rFonts w:asciiTheme="minorHAnsi" w:hAnsiTheme="minorHAnsi" w:cstheme="minorHAnsi"/>
          <w:sz w:val="18"/>
          <w:szCs w:val="18"/>
        </w:rPr>
        <w:t xml:space="preserve"> are those where persons covered by the policy are the alleged perpetrators. External concerns are abuses which would usually be considered criminal under local </w:t>
      </w:r>
      <w:r w:rsidR="000B767A" w:rsidRPr="00E01AD0">
        <w:rPr>
          <w:rFonts w:asciiTheme="minorHAnsi" w:hAnsiTheme="minorHAnsi" w:cstheme="minorHAnsi"/>
          <w:sz w:val="18"/>
          <w:szCs w:val="18"/>
        </w:rPr>
        <w:t>legislation and</w:t>
      </w:r>
      <w:r w:rsidRPr="00E01AD0">
        <w:rPr>
          <w:rFonts w:asciiTheme="minorHAnsi" w:hAnsiTheme="minorHAnsi" w:cstheme="minorHAnsi"/>
          <w:sz w:val="18"/>
          <w:szCs w:val="18"/>
        </w:rPr>
        <w:t xml:space="preserve"> perpetrated by persons not described in the scope of this policy. In situations where local legislation may be weaker than this policy and the </w:t>
      </w:r>
      <w:r w:rsidRPr="00E01AD0">
        <w:rPr>
          <w:rFonts w:asciiTheme="minorHAnsi" w:eastAsia="Calibri" w:hAnsiTheme="minorHAnsi" w:cstheme="minorHAnsi"/>
          <w:b/>
          <w:sz w:val="18"/>
          <w:szCs w:val="18"/>
        </w:rPr>
        <w:t>Safeguarding Behavioural Guide (Appendix IV),</w:t>
      </w:r>
      <w:r w:rsidRPr="00E01AD0">
        <w:rPr>
          <w:rFonts w:asciiTheme="minorHAnsi" w:hAnsiTheme="minorHAnsi" w:cstheme="minorHAnsi"/>
          <w:sz w:val="18"/>
          <w:szCs w:val="18"/>
        </w:rPr>
        <w:t xml:space="preserve"> staff are obliged to abide by this policy, keeping in mind at all times the best interests of the child or vulnerable adult. </w:t>
      </w:r>
    </w:p>
    <w:p w14:paraId="16DD3F1D" w14:textId="77777777" w:rsidR="0072636D" w:rsidRPr="00E01AD0" w:rsidRDefault="0072636D" w:rsidP="0072636D">
      <w:pPr>
        <w:ind w:left="0" w:right="30"/>
        <w:rPr>
          <w:rFonts w:asciiTheme="minorHAnsi" w:hAnsiTheme="minorHAnsi" w:cstheme="minorHAnsi"/>
          <w:sz w:val="18"/>
          <w:szCs w:val="18"/>
        </w:rPr>
      </w:pPr>
      <w:r w:rsidRPr="00E01AD0">
        <w:rPr>
          <w:rFonts w:asciiTheme="minorHAnsi" w:eastAsia="Calibri" w:hAnsiTheme="minorHAnsi" w:cstheme="minorHAnsi"/>
          <w:b/>
          <w:sz w:val="18"/>
          <w:szCs w:val="18"/>
        </w:rPr>
        <w:t>Location</w:t>
      </w:r>
      <w:r w:rsidRPr="00E01AD0">
        <w:rPr>
          <w:rFonts w:asciiTheme="minorHAnsi" w:hAnsiTheme="minorHAnsi" w:cstheme="minorHAnsi"/>
          <w:sz w:val="18"/>
          <w:szCs w:val="18"/>
        </w:rPr>
        <w:t xml:space="preserve">: For the purposes of this policy, “location” refers to any office or place where three or more Malaria Consortium staff are permanently based. </w:t>
      </w:r>
    </w:p>
    <w:p w14:paraId="40CAFD3F" w14:textId="77777777" w:rsidR="0072636D" w:rsidRPr="00E01AD0" w:rsidRDefault="0072636D" w:rsidP="0072636D">
      <w:pPr>
        <w:ind w:left="0" w:right="30"/>
        <w:rPr>
          <w:rFonts w:asciiTheme="minorHAnsi" w:hAnsiTheme="minorHAnsi" w:cstheme="minorHAnsi"/>
          <w:sz w:val="18"/>
          <w:szCs w:val="18"/>
        </w:rPr>
      </w:pPr>
      <w:r w:rsidRPr="00E01AD0">
        <w:rPr>
          <w:rFonts w:asciiTheme="minorHAnsi" w:eastAsia="Calibri" w:hAnsiTheme="minorHAnsi" w:cstheme="minorHAnsi"/>
          <w:b/>
          <w:sz w:val="18"/>
          <w:szCs w:val="18"/>
        </w:rPr>
        <w:t xml:space="preserve">Neglect: </w:t>
      </w:r>
      <w:r w:rsidRPr="00E01AD0">
        <w:rPr>
          <w:rFonts w:asciiTheme="minorHAnsi" w:hAnsiTheme="minorHAnsi" w:cstheme="minorHAnsi"/>
          <w:sz w:val="18"/>
          <w:szCs w:val="18"/>
        </w:rPr>
        <w:t xml:space="preserve">Neglect is the persistent failure or the deliberate denial to provide a child with clean water, food, shelter, emotional support or love, sanitation, supervision or care to the extent that the child’s health and development are placed at risk. </w:t>
      </w:r>
    </w:p>
    <w:p w14:paraId="46623F31" w14:textId="77777777" w:rsidR="0072636D" w:rsidRPr="00E01AD0" w:rsidRDefault="0072636D" w:rsidP="0072636D">
      <w:pPr>
        <w:ind w:left="0" w:right="30"/>
        <w:rPr>
          <w:rFonts w:asciiTheme="minorHAnsi" w:hAnsiTheme="minorHAnsi" w:cstheme="minorHAnsi"/>
          <w:sz w:val="18"/>
          <w:szCs w:val="18"/>
        </w:rPr>
      </w:pPr>
      <w:r w:rsidRPr="00E01AD0">
        <w:rPr>
          <w:rFonts w:asciiTheme="minorHAnsi" w:eastAsia="Calibri" w:hAnsiTheme="minorHAnsi" w:cstheme="minorHAnsi"/>
          <w:b/>
          <w:sz w:val="18"/>
          <w:szCs w:val="18"/>
        </w:rPr>
        <w:t>Online grooming</w:t>
      </w:r>
      <w:r w:rsidRPr="00E01AD0">
        <w:rPr>
          <w:rFonts w:asciiTheme="minorHAnsi" w:hAnsiTheme="minorHAnsi" w:cstheme="minorHAnsi"/>
          <w:sz w:val="18"/>
          <w:szCs w:val="18"/>
        </w:rPr>
        <w:t xml:space="preserve">: The act of sending an electronic message with indecent content to a recipient, who the sender believes to be a child, with the intention of procuring the recipient to engage in or submit to sexual activity with another person, including but not necessarily the sender.  </w:t>
      </w:r>
    </w:p>
    <w:p w14:paraId="421F0475" w14:textId="77777777" w:rsidR="0072636D" w:rsidRPr="00E01AD0" w:rsidRDefault="0072636D" w:rsidP="0072636D">
      <w:pPr>
        <w:ind w:left="0" w:right="30"/>
        <w:rPr>
          <w:rFonts w:asciiTheme="minorHAnsi" w:hAnsiTheme="minorHAnsi" w:cstheme="minorHAnsi"/>
          <w:sz w:val="18"/>
          <w:szCs w:val="18"/>
        </w:rPr>
      </w:pPr>
      <w:r w:rsidRPr="00E01AD0">
        <w:rPr>
          <w:rFonts w:asciiTheme="minorHAnsi" w:eastAsia="Calibri" w:hAnsiTheme="minorHAnsi" w:cstheme="minorHAnsi"/>
          <w:b/>
          <w:sz w:val="18"/>
          <w:szCs w:val="18"/>
        </w:rPr>
        <w:t>Partners</w:t>
      </w:r>
      <w:r w:rsidRPr="00E01AD0">
        <w:rPr>
          <w:rFonts w:asciiTheme="minorHAnsi" w:hAnsiTheme="minorHAnsi" w:cstheme="minorHAnsi"/>
          <w:sz w:val="18"/>
          <w:szCs w:val="18"/>
        </w:rPr>
        <w:t xml:space="preserve">: For the purposes of this policy, ‘partners’ refers to Malaria Consortium Trustees, volunteers, community workers, interns, consultants, contractors, partner agencies, sub-grantees and visitors to projects.  </w:t>
      </w:r>
    </w:p>
    <w:p w14:paraId="3AFAC52F" w14:textId="77777777" w:rsidR="0072636D" w:rsidRPr="00E01AD0" w:rsidRDefault="0072636D" w:rsidP="0072636D">
      <w:pPr>
        <w:ind w:left="0" w:right="30"/>
        <w:rPr>
          <w:rFonts w:asciiTheme="minorHAnsi" w:hAnsiTheme="minorHAnsi" w:cstheme="minorHAnsi"/>
          <w:sz w:val="18"/>
          <w:szCs w:val="18"/>
        </w:rPr>
      </w:pPr>
      <w:r w:rsidRPr="00E01AD0">
        <w:rPr>
          <w:rFonts w:asciiTheme="minorHAnsi" w:eastAsia="Calibri" w:hAnsiTheme="minorHAnsi" w:cstheme="minorHAnsi"/>
          <w:b/>
          <w:sz w:val="18"/>
          <w:szCs w:val="18"/>
        </w:rPr>
        <w:t xml:space="preserve">Physical abuse: </w:t>
      </w:r>
      <w:r w:rsidRPr="00E01AD0">
        <w:rPr>
          <w:rFonts w:asciiTheme="minorHAnsi" w:hAnsiTheme="minorHAnsi" w:cstheme="minorHAnsi"/>
          <w:sz w:val="18"/>
          <w:szCs w:val="18"/>
        </w:rPr>
        <w:t xml:space="preserve">Physical abuse occurs when a person purposefully injures or threatens to injure a child or vulnerable person. This may take any form of physical treatment including but not limited to slapping, punching, shaking, kicking, burning, shoving or grabbing. The injury may take any form including but not limited to bruises, cuts, burns or fractures. </w:t>
      </w:r>
    </w:p>
    <w:p w14:paraId="416B7D42" w14:textId="39C20345" w:rsidR="0072636D" w:rsidRPr="00E01AD0" w:rsidRDefault="0072636D" w:rsidP="0072636D">
      <w:pPr>
        <w:ind w:left="0" w:right="30"/>
        <w:rPr>
          <w:rFonts w:asciiTheme="minorHAnsi" w:hAnsiTheme="minorHAnsi" w:cstheme="minorHAnsi"/>
          <w:sz w:val="18"/>
          <w:szCs w:val="18"/>
        </w:rPr>
      </w:pPr>
      <w:r w:rsidRPr="00E01AD0">
        <w:rPr>
          <w:rFonts w:asciiTheme="minorHAnsi" w:eastAsia="Calibri" w:hAnsiTheme="minorHAnsi" w:cstheme="minorHAnsi"/>
          <w:b/>
          <w:sz w:val="18"/>
          <w:szCs w:val="18"/>
        </w:rPr>
        <w:t>Safe Environment</w:t>
      </w:r>
      <w:r w:rsidRPr="00E01AD0">
        <w:rPr>
          <w:rFonts w:asciiTheme="minorHAnsi" w:hAnsiTheme="minorHAnsi" w:cstheme="minorHAnsi"/>
          <w:sz w:val="18"/>
          <w:szCs w:val="18"/>
        </w:rPr>
        <w:t xml:space="preserve">: A child/vulnerable adult-safe environment is one where active </w:t>
      </w:r>
      <w:r w:rsidR="000B767A" w:rsidRPr="00E01AD0">
        <w:rPr>
          <w:rFonts w:asciiTheme="minorHAnsi" w:hAnsiTheme="minorHAnsi" w:cstheme="minorHAnsi"/>
          <w:sz w:val="18"/>
          <w:szCs w:val="18"/>
        </w:rPr>
        <w:t>step</w:t>
      </w:r>
      <w:r w:rsidRPr="00E01AD0">
        <w:rPr>
          <w:rFonts w:asciiTheme="minorHAnsi" w:hAnsiTheme="minorHAnsi" w:cstheme="minorHAnsi"/>
          <w:sz w:val="18"/>
          <w:szCs w:val="18"/>
        </w:rPr>
        <w:t xml:space="preserve"> are taken to reduce risks of harm against, and there are clear, established guidelines and procedures for conduct, reporting abuse and follow-up. </w:t>
      </w:r>
    </w:p>
    <w:p w14:paraId="53B11701" w14:textId="77777777" w:rsidR="0072636D" w:rsidRPr="00E01AD0" w:rsidRDefault="0072636D" w:rsidP="0072636D">
      <w:pPr>
        <w:ind w:left="0" w:right="30"/>
        <w:rPr>
          <w:rFonts w:asciiTheme="minorHAnsi" w:hAnsiTheme="minorHAnsi" w:cstheme="minorHAnsi"/>
          <w:sz w:val="18"/>
          <w:szCs w:val="18"/>
        </w:rPr>
      </w:pPr>
      <w:r w:rsidRPr="00E01AD0">
        <w:rPr>
          <w:rFonts w:asciiTheme="minorHAnsi" w:eastAsia="Calibri" w:hAnsiTheme="minorHAnsi" w:cstheme="minorHAnsi"/>
          <w:b/>
          <w:sz w:val="18"/>
          <w:szCs w:val="18"/>
        </w:rPr>
        <w:t xml:space="preserve">Safeguarding Focal Person: </w:t>
      </w:r>
      <w:r w:rsidRPr="00E01AD0">
        <w:rPr>
          <w:rFonts w:asciiTheme="minorHAnsi" w:hAnsiTheme="minorHAnsi" w:cstheme="minorHAnsi"/>
          <w:sz w:val="18"/>
          <w:szCs w:val="18"/>
        </w:rPr>
        <w:t xml:space="preserve">The Safeguarding Focal Person for Malaria Consortium will be the Country or Regional Director who will serve as the first point of contact for any safeguarding concerns and support staff in understanding Malaria Consortium’s safeguarding responsibilities.  </w:t>
      </w:r>
    </w:p>
    <w:p w14:paraId="4BCC6CE3" w14:textId="77777777" w:rsidR="0072636D" w:rsidRPr="00E01AD0" w:rsidRDefault="0072636D" w:rsidP="0072636D">
      <w:pPr>
        <w:ind w:left="0" w:right="30"/>
        <w:rPr>
          <w:rFonts w:asciiTheme="minorHAnsi" w:hAnsiTheme="minorHAnsi" w:cstheme="minorHAnsi"/>
          <w:sz w:val="18"/>
          <w:szCs w:val="18"/>
        </w:rPr>
      </w:pPr>
      <w:r w:rsidRPr="00E01AD0">
        <w:rPr>
          <w:rFonts w:asciiTheme="minorHAnsi" w:eastAsia="Calibri" w:hAnsiTheme="minorHAnsi" w:cstheme="minorHAnsi"/>
          <w:b/>
          <w:sz w:val="18"/>
          <w:szCs w:val="18"/>
        </w:rPr>
        <w:t xml:space="preserve">Sexual abuse: </w:t>
      </w:r>
      <w:r w:rsidRPr="00E01AD0">
        <w:rPr>
          <w:rFonts w:asciiTheme="minorHAnsi" w:hAnsiTheme="minorHAnsi" w:cstheme="minorHAnsi"/>
          <w:sz w:val="18"/>
          <w:szCs w:val="18"/>
        </w:rPr>
        <w:t xml:space="preserve">Sexual abuse is actual or threatened physical intrusion of a sexual nature, including inappropriate touching, by force or under unequal or coercive conditions. Examples of this include the use of a child for sexual gratification by an adult or significantly older child or adolescent. Sexually abusive behaviours can include physically touching genitals/body, masturbation, or penetration, voyeurism, exhibitionism, and exposing the child to, or involving the child in, pornography. </w:t>
      </w:r>
    </w:p>
    <w:p w14:paraId="7C7A0D0A" w14:textId="77777777" w:rsidR="0072636D" w:rsidRPr="00E01AD0" w:rsidRDefault="0072636D" w:rsidP="0072636D">
      <w:pPr>
        <w:ind w:left="0" w:right="30"/>
        <w:rPr>
          <w:rFonts w:asciiTheme="minorHAnsi" w:hAnsiTheme="minorHAnsi" w:cstheme="minorHAnsi"/>
          <w:sz w:val="18"/>
          <w:szCs w:val="18"/>
        </w:rPr>
      </w:pPr>
      <w:r w:rsidRPr="00E01AD0">
        <w:rPr>
          <w:rFonts w:asciiTheme="minorHAnsi" w:eastAsia="Calibri" w:hAnsiTheme="minorHAnsi" w:cstheme="minorHAnsi"/>
          <w:b/>
          <w:sz w:val="18"/>
          <w:szCs w:val="18"/>
        </w:rPr>
        <w:t>Sex tourism:</w:t>
      </w:r>
      <w:r w:rsidRPr="00E01AD0">
        <w:rPr>
          <w:rFonts w:asciiTheme="minorHAnsi" w:hAnsiTheme="minorHAnsi" w:cstheme="minorHAnsi"/>
          <w:sz w:val="18"/>
          <w:szCs w:val="18"/>
        </w:rPr>
        <w:t xml:space="preserve"> Tourism, usually by individuals or groups from developed countries to poor or developing countries, for the specific purpose of accessing children or adults in those countries for commercial sexual exploitation purposes. </w:t>
      </w:r>
    </w:p>
    <w:p w14:paraId="71532AE5" w14:textId="77777777" w:rsidR="0072636D" w:rsidRPr="00E01AD0" w:rsidRDefault="0072636D" w:rsidP="0072636D">
      <w:pPr>
        <w:ind w:left="0" w:right="30"/>
        <w:rPr>
          <w:rFonts w:asciiTheme="minorHAnsi" w:hAnsiTheme="minorHAnsi" w:cstheme="minorHAnsi"/>
          <w:sz w:val="18"/>
          <w:szCs w:val="18"/>
        </w:rPr>
      </w:pPr>
      <w:r w:rsidRPr="00E01AD0">
        <w:rPr>
          <w:rFonts w:asciiTheme="minorHAnsi" w:eastAsia="Calibri" w:hAnsiTheme="minorHAnsi" w:cstheme="minorHAnsi"/>
          <w:b/>
          <w:sz w:val="18"/>
          <w:szCs w:val="18"/>
        </w:rPr>
        <w:lastRenderedPageBreak/>
        <w:t xml:space="preserve">Sex trafficking: </w:t>
      </w:r>
      <w:r w:rsidRPr="00E01AD0">
        <w:rPr>
          <w:rFonts w:asciiTheme="minorHAnsi" w:hAnsiTheme="minorHAnsi" w:cstheme="minorHAnsi"/>
          <w:sz w:val="18"/>
          <w:szCs w:val="18"/>
        </w:rPr>
        <w:t xml:space="preserve">The movement of children or adults from one place to another, usually with the exchange of money, for the purpose of involving those children or adults in commercial sex work or for other sexual exploitation, such as forced marriage. </w:t>
      </w:r>
    </w:p>
    <w:p w14:paraId="1EA1938C" w14:textId="77777777" w:rsidR="0085372B" w:rsidRPr="00A11ADF" w:rsidRDefault="0072636D" w:rsidP="0072636D">
      <w:pPr>
        <w:spacing w:after="306"/>
        <w:ind w:left="0" w:right="30"/>
        <w:rPr>
          <w:rFonts w:asciiTheme="minorHAnsi" w:hAnsiTheme="minorHAnsi" w:cstheme="minorHAnsi"/>
        </w:rPr>
      </w:pPr>
      <w:r w:rsidRPr="00E01AD0">
        <w:rPr>
          <w:rFonts w:asciiTheme="minorHAnsi" w:eastAsia="Calibri" w:hAnsiTheme="minorHAnsi" w:cstheme="minorHAnsi"/>
          <w:b/>
          <w:sz w:val="18"/>
          <w:szCs w:val="18"/>
        </w:rPr>
        <w:t>Survivor:</w:t>
      </w:r>
      <w:r w:rsidRPr="00E01AD0">
        <w:rPr>
          <w:rFonts w:asciiTheme="minorHAnsi" w:hAnsiTheme="minorHAnsi" w:cstheme="minorHAnsi"/>
          <w:sz w:val="18"/>
          <w:szCs w:val="18"/>
        </w:rPr>
        <w:t xml:space="preserve"> The person who has been abused or exploited. The term “survivor” is often used in preference to “victim” as it implies strength, resilience and the cap</w:t>
      </w:r>
      <w:r w:rsidRPr="00A11ADF">
        <w:rPr>
          <w:rFonts w:asciiTheme="minorHAnsi" w:hAnsiTheme="minorHAnsi" w:cstheme="minorHAnsi"/>
        </w:rPr>
        <w:t xml:space="preserve">acity to survive, however it is the individual’s choice how they wish to identify themselves.  </w:t>
      </w:r>
    </w:p>
    <w:sectPr w:rsidR="0085372B" w:rsidRPr="00A11ADF" w:rsidSect="0096752C">
      <w:headerReference w:type="default" r:id="rId20"/>
      <w:footerReference w:type="even" r:id="rId21"/>
      <w:footerReference w:type="default" r:id="rId22"/>
      <w:pgSz w:w="12240" w:h="15840"/>
      <w:pgMar w:top="1440" w:right="1008" w:bottom="144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25F75" w14:textId="77777777" w:rsidR="005C43AB" w:rsidRDefault="005C43AB">
      <w:r>
        <w:separator/>
      </w:r>
    </w:p>
  </w:endnote>
  <w:endnote w:type="continuationSeparator" w:id="0">
    <w:p w14:paraId="5956B423" w14:textId="77777777" w:rsidR="005C43AB" w:rsidRDefault="005C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0B517" w14:textId="77777777" w:rsidR="00866E33" w:rsidRDefault="00866E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500F97" w14:textId="77777777" w:rsidR="00866E33" w:rsidRDefault="00866E33">
    <w:pPr>
      <w:pStyle w:val="Footer"/>
    </w:pPr>
  </w:p>
  <w:p w14:paraId="107304B3" w14:textId="77777777" w:rsidR="00866E33" w:rsidRDefault="00866E33"/>
  <w:p w14:paraId="27880FC9" w14:textId="77777777" w:rsidR="00866E33" w:rsidRDefault="00866E3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5F21C" w14:textId="0A2409E7" w:rsidR="00866E33" w:rsidRPr="00BF3A97" w:rsidRDefault="00481DF3" w:rsidP="00C879D5">
    <w:pPr>
      <w:pStyle w:val="Footer"/>
      <w:tabs>
        <w:tab w:val="left" w:pos="8310"/>
        <w:tab w:val="right" w:pos="9404"/>
      </w:tabs>
      <w:ind w:left="0"/>
      <w:rPr>
        <w:rFonts w:asciiTheme="minorHAnsi" w:hAnsiTheme="minorHAnsi" w:cstheme="minorHAnsi"/>
      </w:rPr>
    </w:pPr>
    <w:r w:rsidRPr="00BF3A97">
      <w:rPr>
        <w:rFonts w:asciiTheme="minorHAnsi" w:hAnsiTheme="minorHAnsi" w:cstheme="minorHAnsi"/>
      </w:rPr>
      <w:t>M</w:t>
    </w:r>
    <w:r w:rsidR="006B1A9B" w:rsidRPr="00BF3A97">
      <w:rPr>
        <w:rFonts w:asciiTheme="minorHAnsi" w:hAnsiTheme="minorHAnsi" w:cstheme="minorHAnsi"/>
      </w:rPr>
      <w:t>alaria Consortium</w:t>
    </w:r>
    <w:r w:rsidRPr="00BF3A97">
      <w:rPr>
        <w:rFonts w:asciiTheme="minorHAnsi" w:hAnsiTheme="minorHAnsi" w:cstheme="minorHAnsi"/>
      </w:rPr>
      <w:t xml:space="preserve"> </w:t>
    </w:r>
    <w:r w:rsidR="00293796">
      <w:rPr>
        <w:rFonts w:asciiTheme="minorHAnsi" w:hAnsiTheme="minorHAnsi" w:cstheme="minorHAnsi"/>
      </w:rPr>
      <w:t>EOI</w:t>
    </w:r>
    <w:r w:rsidR="00CD5E35">
      <w:rPr>
        <w:rFonts w:asciiTheme="minorHAnsi" w:hAnsiTheme="minorHAnsi" w:cstheme="minorHAnsi"/>
      </w:rPr>
      <w:t xml:space="preserve"> v2.0</w:t>
    </w:r>
    <w:r w:rsidR="00C879D5" w:rsidRPr="00BF3A97">
      <w:rPr>
        <w:rFonts w:asciiTheme="minorHAnsi" w:hAnsiTheme="minorHAnsi" w:cstheme="minorHAnsi"/>
      </w:rPr>
      <w:tab/>
    </w:r>
    <w:r w:rsidR="001331B5">
      <w:rPr>
        <w:rStyle w:val="st"/>
        <w:rFonts w:asciiTheme="minorHAnsi" w:hAnsiTheme="minorHAnsi" w:cstheme="minorHAnsi"/>
        <w:b/>
      </w:rPr>
      <w:t>MC-NG-ABJ-EOI-2024-002-PRINTING</w:t>
    </w:r>
    <w:r w:rsidRPr="00BF3A97">
      <w:rPr>
        <w:rFonts w:asciiTheme="minorHAnsi" w:hAnsiTheme="minorHAnsi" w:cstheme="minorHAnsi"/>
      </w:rPr>
      <w:tab/>
      <w:t xml:space="preserve">Page </w:t>
    </w:r>
    <w:r w:rsidRPr="00BF3A97">
      <w:rPr>
        <w:rFonts w:asciiTheme="minorHAnsi" w:hAnsiTheme="minorHAnsi" w:cstheme="minorHAnsi"/>
        <w:b/>
        <w:bCs/>
      </w:rPr>
      <w:fldChar w:fldCharType="begin"/>
    </w:r>
    <w:r w:rsidRPr="00BF3A97">
      <w:rPr>
        <w:rFonts w:asciiTheme="minorHAnsi" w:hAnsiTheme="minorHAnsi" w:cstheme="minorHAnsi"/>
        <w:b/>
        <w:bCs/>
      </w:rPr>
      <w:instrText xml:space="preserve"> PAGE </w:instrText>
    </w:r>
    <w:r w:rsidRPr="00BF3A97">
      <w:rPr>
        <w:rFonts w:asciiTheme="minorHAnsi" w:hAnsiTheme="minorHAnsi" w:cstheme="minorHAnsi"/>
        <w:b/>
        <w:bCs/>
      </w:rPr>
      <w:fldChar w:fldCharType="separate"/>
    </w:r>
    <w:r w:rsidR="00C41ED5" w:rsidRPr="00BF3A97">
      <w:rPr>
        <w:rFonts w:asciiTheme="minorHAnsi" w:hAnsiTheme="minorHAnsi" w:cstheme="minorHAnsi"/>
        <w:b/>
        <w:bCs/>
        <w:noProof/>
      </w:rPr>
      <w:t>1</w:t>
    </w:r>
    <w:r w:rsidRPr="00BF3A97">
      <w:rPr>
        <w:rFonts w:asciiTheme="minorHAnsi" w:hAnsiTheme="minorHAnsi" w:cstheme="minorHAnsi"/>
        <w:b/>
        <w:bCs/>
      </w:rPr>
      <w:fldChar w:fldCharType="end"/>
    </w:r>
    <w:r w:rsidRPr="00BF3A97">
      <w:rPr>
        <w:rFonts w:asciiTheme="minorHAnsi" w:hAnsiTheme="minorHAnsi" w:cstheme="minorHAnsi"/>
      </w:rPr>
      <w:t xml:space="preserve"> of </w:t>
    </w:r>
    <w:r w:rsidRPr="00BF3A97">
      <w:rPr>
        <w:rFonts w:asciiTheme="minorHAnsi" w:hAnsiTheme="minorHAnsi" w:cstheme="minorHAnsi"/>
        <w:b/>
        <w:bCs/>
      </w:rPr>
      <w:fldChar w:fldCharType="begin"/>
    </w:r>
    <w:r w:rsidRPr="00BF3A97">
      <w:rPr>
        <w:rFonts w:asciiTheme="minorHAnsi" w:hAnsiTheme="minorHAnsi" w:cstheme="minorHAnsi"/>
        <w:b/>
        <w:bCs/>
      </w:rPr>
      <w:instrText xml:space="preserve"> NUMPAGES  </w:instrText>
    </w:r>
    <w:r w:rsidRPr="00BF3A97">
      <w:rPr>
        <w:rFonts w:asciiTheme="minorHAnsi" w:hAnsiTheme="minorHAnsi" w:cstheme="minorHAnsi"/>
        <w:b/>
        <w:bCs/>
      </w:rPr>
      <w:fldChar w:fldCharType="separate"/>
    </w:r>
    <w:r w:rsidR="00C41ED5" w:rsidRPr="00BF3A97">
      <w:rPr>
        <w:rFonts w:asciiTheme="minorHAnsi" w:hAnsiTheme="minorHAnsi" w:cstheme="minorHAnsi"/>
        <w:b/>
        <w:bCs/>
        <w:noProof/>
      </w:rPr>
      <w:t>18</w:t>
    </w:r>
    <w:r w:rsidRPr="00BF3A97">
      <w:rPr>
        <w:rFonts w:asciiTheme="minorHAnsi" w:hAnsiTheme="minorHAnsi" w:cstheme="minorHAnsi"/>
        <w:b/>
        <w:bCs/>
      </w:rPr>
      <w:fldChar w:fldCharType="end"/>
    </w:r>
  </w:p>
  <w:p w14:paraId="0485E1B6" w14:textId="77777777" w:rsidR="00866E33" w:rsidRPr="00BF3A97" w:rsidRDefault="00866E33">
    <w:pP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E0FB83" w14:textId="77777777" w:rsidR="005C43AB" w:rsidRDefault="005C43AB">
      <w:r>
        <w:separator/>
      </w:r>
    </w:p>
  </w:footnote>
  <w:footnote w:type="continuationSeparator" w:id="0">
    <w:p w14:paraId="74E07B74" w14:textId="77777777" w:rsidR="005C43AB" w:rsidRDefault="005C4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250E" w14:textId="77777777" w:rsidR="0053361F" w:rsidRPr="00D918FE" w:rsidRDefault="0053361F" w:rsidP="00D918FE">
    <w:pPr>
      <w:pStyle w:val="Header"/>
      <w:ind w:left="0"/>
      <w:rPr>
        <w:lang w:val="en-US"/>
      </w:rPr>
    </w:pPr>
  </w:p>
  <w:p w14:paraId="42DD3FA9" w14:textId="77777777" w:rsidR="002F6395" w:rsidRDefault="002F6395"/>
  <w:p w14:paraId="3CE00B5D" w14:textId="77777777" w:rsidR="002F6395" w:rsidRDefault="002F63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0FB3"/>
    <w:multiLevelType w:val="hybridMultilevel"/>
    <w:tmpl w:val="E0C44758"/>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01CC2E19"/>
    <w:multiLevelType w:val="hybridMultilevel"/>
    <w:tmpl w:val="4CE2F6C0"/>
    <w:lvl w:ilvl="0" w:tplc="0809000F">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35331C0"/>
    <w:multiLevelType w:val="hybridMultilevel"/>
    <w:tmpl w:val="264CAB0E"/>
    <w:lvl w:ilvl="0" w:tplc="ACB66B6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81E1962"/>
    <w:multiLevelType w:val="hybridMultilevel"/>
    <w:tmpl w:val="D362D62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9D7975"/>
    <w:multiLevelType w:val="hybridMultilevel"/>
    <w:tmpl w:val="5582E5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C0F76"/>
    <w:multiLevelType w:val="hybridMultilevel"/>
    <w:tmpl w:val="C9F678F8"/>
    <w:lvl w:ilvl="0" w:tplc="20000013">
      <w:start w:val="1"/>
      <w:numFmt w:val="upperRoman"/>
      <w:lvlText w:val="%1."/>
      <w:lvlJc w:val="right"/>
      <w:pPr>
        <w:ind w:left="1800" w:hanging="360"/>
      </w:p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6" w15:restartNumberingAfterBreak="0">
    <w:nsid w:val="1601533D"/>
    <w:multiLevelType w:val="multilevel"/>
    <w:tmpl w:val="56D6CA76"/>
    <w:lvl w:ilvl="0">
      <w:start w:val="2"/>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7746906"/>
    <w:multiLevelType w:val="hybridMultilevel"/>
    <w:tmpl w:val="A5320938"/>
    <w:lvl w:ilvl="0" w:tplc="E9C27394">
      <w:start w:val="1"/>
      <w:numFmt w:val="bullet"/>
      <w:lvlText w:val="•"/>
      <w:lvlJc w:val="left"/>
      <w:pPr>
        <w:ind w:left="1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7830A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78D6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AE9C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52751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7E504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DC6738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EC22A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8E840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EDD2F94"/>
    <w:multiLevelType w:val="hybridMultilevel"/>
    <w:tmpl w:val="E7C290EA"/>
    <w:lvl w:ilvl="0" w:tplc="20000013">
      <w:start w:val="1"/>
      <w:numFmt w:val="upperRoman"/>
      <w:lvlText w:val="%1."/>
      <w:lvlJc w:val="right"/>
      <w:pPr>
        <w:ind w:left="1800" w:hanging="360"/>
      </w:p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9" w15:restartNumberingAfterBreak="0">
    <w:nsid w:val="259E6A25"/>
    <w:multiLevelType w:val="hybridMultilevel"/>
    <w:tmpl w:val="C87E4872"/>
    <w:lvl w:ilvl="0" w:tplc="FFFFFFFF">
      <w:start w:val="1"/>
      <w:numFmt w:val="lowerLetter"/>
      <w:lvlText w:val="%1."/>
      <w:lvlJc w:val="left"/>
      <w:pPr>
        <w:ind w:left="1080" w:hanging="360"/>
      </w:pPr>
    </w:lvl>
    <w:lvl w:ilvl="1" w:tplc="2000001B">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724432E"/>
    <w:multiLevelType w:val="hybridMultilevel"/>
    <w:tmpl w:val="F4F4EEE4"/>
    <w:lvl w:ilvl="0" w:tplc="6ACC9324">
      <w:start w:val="1"/>
      <w:numFmt w:val="bullet"/>
      <w:lvlText w:val="•"/>
      <w:lvlJc w:val="left"/>
      <w:pPr>
        <w:ind w:left="1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6E2EE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E6790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F4BC6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CE13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FEA3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BA88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8213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28BD2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7970C94"/>
    <w:multiLevelType w:val="multilevel"/>
    <w:tmpl w:val="56D6CA76"/>
    <w:lvl w:ilvl="0">
      <w:start w:val="2"/>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D1A00D3"/>
    <w:multiLevelType w:val="hybridMultilevel"/>
    <w:tmpl w:val="8AB825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4B0049"/>
    <w:multiLevelType w:val="hybridMultilevel"/>
    <w:tmpl w:val="8C228506"/>
    <w:lvl w:ilvl="0" w:tplc="97DEC44C">
      <w:start w:val="1"/>
      <w:numFmt w:val="lowerRoman"/>
      <w:lvlText w:val="%1."/>
      <w:lvlJc w:val="right"/>
      <w:pPr>
        <w:ind w:left="1800" w:hanging="360"/>
      </w:p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4" w15:restartNumberingAfterBreak="0">
    <w:nsid w:val="30707A7E"/>
    <w:multiLevelType w:val="hybridMultilevel"/>
    <w:tmpl w:val="D9D8C500"/>
    <w:lvl w:ilvl="0" w:tplc="4CD2998C">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5595B56"/>
    <w:multiLevelType w:val="multilevel"/>
    <w:tmpl w:val="866EB498"/>
    <w:lvl w:ilvl="0">
      <w:start w:val="2"/>
      <w:numFmt w:val="upperLetter"/>
      <w:pStyle w:val="Heading3"/>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09607E3"/>
    <w:multiLevelType w:val="multilevel"/>
    <w:tmpl w:val="56D6CA76"/>
    <w:lvl w:ilvl="0">
      <w:start w:val="2"/>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1163080"/>
    <w:multiLevelType w:val="multilevel"/>
    <w:tmpl w:val="56D6CA76"/>
    <w:lvl w:ilvl="0">
      <w:start w:val="2"/>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40D6193"/>
    <w:multiLevelType w:val="hybridMultilevel"/>
    <w:tmpl w:val="18D2B4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7B11A3F"/>
    <w:multiLevelType w:val="hybridMultilevel"/>
    <w:tmpl w:val="4C8E3D6C"/>
    <w:lvl w:ilvl="0" w:tplc="EC5898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2E4027"/>
    <w:multiLevelType w:val="hybridMultilevel"/>
    <w:tmpl w:val="C242CEB8"/>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4C0402B5"/>
    <w:multiLevelType w:val="hybridMultilevel"/>
    <w:tmpl w:val="F4FC06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1AB64E8"/>
    <w:multiLevelType w:val="hybridMultilevel"/>
    <w:tmpl w:val="E826B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BF43DF"/>
    <w:multiLevelType w:val="multilevel"/>
    <w:tmpl w:val="C428CB8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52F833EC"/>
    <w:multiLevelType w:val="hybridMultilevel"/>
    <w:tmpl w:val="2C2C0C56"/>
    <w:lvl w:ilvl="0" w:tplc="9EC80718">
      <w:start w:val="1"/>
      <w:numFmt w:val="bullet"/>
      <w:lvlText w:val="•"/>
      <w:lvlJc w:val="left"/>
      <w:pPr>
        <w:ind w:left="1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F8A01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9E974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0CB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A633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0EA08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920B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68388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5489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4FB5772"/>
    <w:multiLevelType w:val="multilevel"/>
    <w:tmpl w:val="C7A48E5C"/>
    <w:lvl w:ilvl="0">
      <w:start w:val="2"/>
      <w:numFmt w:val="upperLetter"/>
      <w:lvlText w:val="%1"/>
      <w:lvlJc w:val="left"/>
      <w:pPr>
        <w:tabs>
          <w:tab w:val="num" w:pos="360"/>
        </w:tabs>
        <w:ind w:left="360" w:hanging="360"/>
      </w:pPr>
      <w:rPr>
        <w:rFonts w:hint="default"/>
      </w:rPr>
    </w:lvl>
    <w:lvl w:ilvl="1">
      <w:start w:val="1"/>
      <w:numFmt w:val="decimal"/>
      <w:lvlRestart w:val="0"/>
      <w:lvlText w:val="%1%2)"/>
      <w:lvlJc w:val="left"/>
      <w:pPr>
        <w:tabs>
          <w:tab w:val="num" w:pos="720"/>
        </w:tabs>
        <w:ind w:left="72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AF234CF"/>
    <w:multiLevelType w:val="hybridMultilevel"/>
    <w:tmpl w:val="4008BC9C"/>
    <w:lvl w:ilvl="0" w:tplc="59767700">
      <w:start w:val="1"/>
      <w:numFmt w:val="decimal"/>
      <w:lvlText w:val="%1."/>
      <w:lvlJc w:val="left"/>
      <w:pPr>
        <w:ind w:left="1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F49AE0">
      <w:start w:val="1"/>
      <w:numFmt w:val="bullet"/>
      <w:lvlText w:val="•"/>
      <w:lvlJc w:val="left"/>
      <w:pPr>
        <w:ind w:left="2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F678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1E69D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66AAC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6EB2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3CF8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168B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D81A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C660A18"/>
    <w:multiLevelType w:val="hybridMultilevel"/>
    <w:tmpl w:val="D7A09F46"/>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8" w15:restartNumberingAfterBreak="0">
    <w:nsid w:val="5D961133"/>
    <w:multiLevelType w:val="hybridMultilevel"/>
    <w:tmpl w:val="19E24218"/>
    <w:lvl w:ilvl="0" w:tplc="237A4308">
      <w:start w:val="1"/>
      <w:numFmt w:val="bullet"/>
      <w:lvlText w:val="•"/>
      <w:lvlJc w:val="left"/>
      <w:pPr>
        <w:ind w:left="1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92ED8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2A4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FEB66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7605F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2026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E43A0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2C443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8803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2DD15A9"/>
    <w:multiLevelType w:val="hybridMultilevel"/>
    <w:tmpl w:val="45808E22"/>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0" w15:restartNumberingAfterBreak="0">
    <w:nsid w:val="641D6B0C"/>
    <w:multiLevelType w:val="multilevel"/>
    <w:tmpl w:val="23909C2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67C70BF6"/>
    <w:multiLevelType w:val="hybridMultilevel"/>
    <w:tmpl w:val="B30C7E90"/>
    <w:lvl w:ilvl="0" w:tplc="BED81732">
      <w:start w:val="1"/>
      <w:numFmt w:val="lowerLetter"/>
      <w:lvlText w:val="%1)"/>
      <w:lvlJc w:val="left"/>
      <w:pPr>
        <w:ind w:left="1180" w:hanging="360"/>
      </w:pPr>
      <w:rPr>
        <w:b w:val="0"/>
        <w:bCs w:val="0"/>
      </w:rPr>
    </w:lvl>
    <w:lvl w:ilvl="1" w:tplc="20000019" w:tentative="1">
      <w:start w:val="1"/>
      <w:numFmt w:val="lowerLetter"/>
      <w:lvlText w:val="%2."/>
      <w:lvlJc w:val="left"/>
      <w:pPr>
        <w:ind w:left="1900" w:hanging="360"/>
      </w:pPr>
    </w:lvl>
    <w:lvl w:ilvl="2" w:tplc="2000001B" w:tentative="1">
      <w:start w:val="1"/>
      <w:numFmt w:val="lowerRoman"/>
      <w:lvlText w:val="%3."/>
      <w:lvlJc w:val="right"/>
      <w:pPr>
        <w:ind w:left="2620" w:hanging="180"/>
      </w:pPr>
    </w:lvl>
    <w:lvl w:ilvl="3" w:tplc="2000000F" w:tentative="1">
      <w:start w:val="1"/>
      <w:numFmt w:val="decimal"/>
      <w:lvlText w:val="%4."/>
      <w:lvlJc w:val="left"/>
      <w:pPr>
        <w:ind w:left="3340" w:hanging="360"/>
      </w:pPr>
    </w:lvl>
    <w:lvl w:ilvl="4" w:tplc="20000019" w:tentative="1">
      <w:start w:val="1"/>
      <w:numFmt w:val="lowerLetter"/>
      <w:lvlText w:val="%5."/>
      <w:lvlJc w:val="left"/>
      <w:pPr>
        <w:ind w:left="4060" w:hanging="360"/>
      </w:pPr>
    </w:lvl>
    <w:lvl w:ilvl="5" w:tplc="2000001B" w:tentative="1">
      <w:start w:val="1"/>
      <w:numFmt w:val="lowerRoman"/>
      <w:lvlText w:val="%6."/>
      <w:lvlJc w:val="right"/>
      <w:pPr>
        <w:ind w:left="4780" w:hanging="180"/>
      </w:pPr>
    </w:lvl>
    <w:lvl w:ilvl="6" w:tplc="2000000F" w:tentative="1">
      <w:start w:val="1"/>
      <w:numFmt w:val="decimal"/>
      <w:lvlText w:val="%7."/>
      <w:lvlJc w:val="left"/>
      <w:pPr>
        <w:ind w:left="5500" w:hanging="360"/>
      </w:pPr>
    </w:lvl>
    <w:lvl w:ilvl="7" w:tplc="20000019" w:tentative="1">
      <w:start w:val="1"/>
      <w:numFmt w:val="lowerLetter"/>
      <w:lvlText w:val="%8."/>
      <w:lvlJc w:val="left"/>
      <w:pPr>
        <w:ind w:left="6220" w:hanging="360"/>
      </w:pPr>
    </w:lvl>
    <w:lvl w:ilvl="8" w:tplc="2000001B" w:tentative="1">
      <w:start w:val="1"/>
      <w:numFmt w:val="lowerRoman"/>
      <w:lvlText w:val="%9."/>
      <w:lvlJc w:val="right"/>
      <w:pPr>
        <w:ind w:left="6940" w:hanging="180"/>
      </w:pPr>
    </w:lvl>
  </w:abstractNum>
  <w:abstractNum w:abstractNumId="32" w15:restartNumberingAfterBreak="0">
    <w:nsid w:val="68A83DBD"/>
    <w:multiLevelType w:val="hybridMultilevel"/>
    <w:tmpl w:val="39D29926"/>
    <w:lvl w:ilvl="0" w:tplc="C9B6029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8B66C8D"/>
    <w:multiLevelType w:val="multilevel"/>
    <w:tmpl w:val="56D6CA76"/>
    <w:lvl w:ilvl="0">
      <w:start w:val="2"/>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9D0193D"/>
    <w:multiLevelType w:val="hybridMultilevel"/>
    <w:tmpl w:val="E760D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B55BD6"/>
    <w:multiLevelType w:val="multilevel"/>
    <w:tmpl w:val="041A95B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7040186F"/>
    <w:multiLevelType w:val="multilevel"/>
    <w:tmpl w:val="56D6CA76"/>
    <w:lvl w:ilvl="0">
      <w:start w:val="2"/>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C692079"/>
    <w:multiLevelType w:val="hybridMultilevel"/>
    <w:tmpl w:val="6C94E8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7DA90B4D"/>
    <w:multiLevelType w:val="hybridMultilevel"/>
    <w:tmpl w:val="58423B2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9" w15:restartNumberingAfterBreak="0">
    <w:nsid w:val="7DB5533F"/>
    <w:multiLevelType w:val="hybridMultilevel"/>
    <w:tmpl w:val="B39A9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E8206F9"/>
    <w:multiLevelType w:val="hybridMultilevel"/>
    <w:tmpl w:val="D362D624"/>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12075468">
    <w:abstractNumId w:val="15"/>
  </w:num>
  <w:num w:numId="2" w16cid:durableId="2055690301">
    <w:abstractNumId w:val="25"/>
  </w:num>
  <w:num w:numId="3" w16cid:durableId="16728360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9105109">
    <w:abstractNumId w:val="37"/>
  </w:num>
  <w:num w:numId="5" w16cid:durableId="293290168">
    <w:abstractNumId w:val="39"/>
  </w:num>
  <w:num w:numId="6" w16cid:durableId="4105856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6923465">
    <w:abstractNumId w:val="34"/>
  </w:num>
  <w:num w:numId="8" w16cid:durableId="1295939575">
    <w:abstractNumId w:val="23"/>
  </w:num>
  <w:num w:numId="9" w16cid:durableId="259141898">
    <w:abstractNumId w:val="20"/>
  </w:num>
  <w:num w:numId="10" w16cid:durableId="2079745390">
    <w:abstractNumId w:val="29"/>
  </w:num>
  <w:num w:numId="11" w16cid:durableId="62141722">
    <w:abstractNumId w:val="27"/>
  </w:num>
  <w:num w:numId="12" w16cid:durableId="1899171324">
    <w:abstractNumId w:val="22"/>
  </w:num>
  <w:num w:numId="13" w16cid:durableId="759718532">
    <w:abstractNumId w:val="17"/>
  </w:num>
  <w:num w:numId="14" w16cid:durableId="901676461">
    <w:abstractNumId w:val="12"/>
  </w:num>
  <w:num w:numId="15" w16cid:durableId="1004167223">
    <w:abstractNumId w:val="7"/>
  </w:num>
  <w:num w:numId="16" w16cid:durableId="1781678015">
    <w:abstractNumId w:val="24"/>
  </w:num>
  <w:num w:numId="17" w16cid:durableId="955408847">
    <w:abstractNumId w:val="28"/>
  </w:num>
  <w:num w:numId="18" w16cid:durableId="125634473">
    <w:abstractNumId w:val="10"/>
  </w:num>
  <w:num w:numId="19" w16cid:durableId="103617078">
    <w:abstractNumId w:val="26"/>
  </w:num>
  <w:num w:numId="20" w16cid:durableId="1328434833">
    <w:abstractNumId w:val="30"/>
  </w:num>
  <w:num w:numId="21" w16cid:durableId="1373924567">
    <w:abstractNumId w:val="40"/>
  </w:num>
  <w:num w:numId="22" w16cid:durableId="837231106">
    <w:abstractNumId w:val="1"/>
  </w:num>
  <w:num w:numId="23" w16cid:durableId="1906992503">
    <w:abstractNumId w:val="3"/>
  </w:num>
  <w:num w:numId="24" w16cid:durableId="1663435663">
    <w:abstractNumId w:val="4"/>
  </w:num>
  <w:num w:numId="25" w16cid:durableId="1028336885">
    <w:abstractNumId w:val="16"/>
  </w:num>
  <w:num w:numId="26" w16cid:durableId="1894853253">
    <w:abstractNumId w:val="33"/>
  </w:num>
  <w:num w:numId="27" w16cid:durableId="1929118580">
    <w:abstractNumId w:val="11"/>
  </w:num>
  <w:num w:numId="28" w16cid:durableId="931012916">
    <w:abstractNumId w:val="21"/>
  </w:num>
  <w:num w:numId="29" w16cid:durableId="1937594356">
    <w:abstractNumId w:val="36"/>
  </w:num>
  <w:num w:numId="30" w16cid:durableId="1774855737">
    <w:abstractNumId w:val="6"/>
  </w:num>
  <w:num w:numId="31" w16cid:durableId="1789281196">
    <w:abstractNumId w:val="31"/>
  </w:num>
  <w:num w:numId="32" w16cid:durableId="1309283895">
    <w:abstractNumId w:val="9"/>
  </w:num>
  <w:num w:numId="33" w16cid:durableId="1660890958">
    <w:abstractNumId w:val="38"/>
  </w:num>
  <w:num w:numId="34" w16cid:durableId="985627405">
    <w:abstractNumId w:val="0"/>
  </w:num>
  <w:num w:numId="35" w16cid:durableId="1203709221">
    <w:abstractNumId w:val="18"/>
  </w:num>
  <w:num w:numId="36" w16cid:durableId="1637176251">
    <w:abstractNumId w:val="32"/>
  </w:num>
  <w:num w:numId="37" w16cid:durableId="1044449741">
    <w:abstractNumId w:val="13"/>
  </w:num>
  <w:num w:numId="38" w16cid:durableId="427239516">
    <w:abstractNumId w:val="5"/>
  </w:num>
  <w:num w:numId="39" w16cid:durableId="543639663">
    <w:abstractNumId w:val="2"/>
  </w:num>
  <w:num w:numId="40" w16cid:durableId="1647202650">
    <w:abstractNumId w:val="8"/>
  </w:num>
  <w:num w:numId="41" w16cid:durableId="604114568">
    <w:abstractNumId w:val="14"/>
  </w:num>
  <w:num w:numId="42" w16cid:durableId="46014717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E68"/>
    <w:rsid w:val="000035DC"/>
    <w:rsid w:val="0000442F"/>
    <w:rsid w:val="00007208"/>
    <w:rsid w:val="00007BC3"/>
    <w:rsid w:val="00012BFF"/>
    <w:rsid w:val="00016E55"/>
    <w:rsid w:val="000264F8"/>
    <w:rsid w:val="00026E65"/>
    <w:rsid w:val="000277C2"/>
    <w:rsid w:val="0003356F"/>
    <w:rsid w:val="00034382"/>
    <w:rsid w:val="00034CDB"/>
    <w:rsid w:val="00043E2E"/>
    <w:rsid w:val="0004426B"/>
    <w:rsid w:val="00044A59"/>
    <w:rsid w:val="00044C7D"/>
    <w:rsid w:val="000466E8"/>
    <w:rsid w:val="000543CA"/>
    <w:rsid w:val="00060E08"/>
    <w:rsid w:val="00061C99"/>
    <w:rsid w:val="00063710"/>
    <w:rsid w:val="00065ED8"/>
    <w:rsid w:val="000673A3"/>
    <w:rsid w:val="000746B7"/>
    <w:rsid w:val="00075466"/>
    <w:rsid w:val="00077EEA"/>
    <w:rsid w:val="00080001"/>
    <w:rsid w:val="00082FEA"/>
    <w:rsid w:val="00084B27"/>
    <w:rsid w:val="000865F6"/>
    <w:rsid w:val="000911A2"/>
    <w:rsid w:val="000918CC"/>
    <w:rsid w:val="00097AD3"/>
    <w:rsid w:val="000A1924"/>
    <w:rsid w:val="000A47F7"/>
    <w:rsid w:val="000A5FB2"/>
    <w:rsid w:val="000B2663"/>
    <w:rsid w:val="000B52D5"/>
    <w:rsid w:val="000B6FF1"/>
    <w:rsid w:val="000B767A"/>
    <w:rsid w:val="000B7B6B"/>
    <w:rsid w:val="000B7D01"/>
    <w:rsid w:val="000B7E68"/>
    <w:rsid w:val="000C014D"/>
    <w:rsid w:val="000C4F31"/>
    <w:rsid w:val="000C5A3A"/>
    <w:rsid w:val="000C6859"/>
    <w:rsid w:val="000C6EA7"/>
    <w:rsid w:val="000D06AC"/>
    <w:rsid w:val="000D1C97"/>
    <w:rsid w:val="000D2711"/>
    <w:rsid w:val="000D4679"/>
    <w:rsid w:val="000D50EB"/>
    <w:rsid w:val="000D778E"/>
    <w:rsid w:val="000D77F0"/>
    <w:rsid w:val="000E5EA5"/>
    <w:rsid w:val="000E631D"/>
    <w:rsid w:val="000F48BA"/>
    <w:rsid w:val="000F57FB"/>
    <w:rsid w:val="000F5CEA"/>
    <w:rsid w:val="000F7CEA"/>
    <w:rsid w:val="0010459D"/>
    <w:rsid w:val="00104B9B"/>
    <w:rsid w:val="00106D28"/>
    <w:rsid w:val="00107713"/>
    <w:rsid w:val="00110366"/>
    <w:rsid w:val="001124AB"/>
    <w:rsid w:val="001125F5"/>
    <w:rsid w:val="00115F70"/>
    <w:rsid w:val="0012296B"/>
    <w:rsid w:val="00122A7A"/>
    <w:rsid w:val="00122EE7"/>
    <w:rsid w:val="001272DA"/>
    <w:rsid w:val="001331B5"/>
    <w:rsid w:val="001361D5"/>
    <w:rsid w:val="001429B4"/>
    <w:rsid w:val="00142F6F"/>
    <w:rsid w:val="00147EAD"/>
    <w:rsid w:val="00152B37"/>
    <w:rsid w:val="00155696"/>
    <w:rsid w:val="00156360"/>
    <w:rsid w:val="00160430"/>
    <w:rsid w:val="00166AE1"/>
    <w:rsid w:val="0016757A"/>
    <w:rsid w:val="00172505"/>
    <w:rsid w:val="001758AA"/>
    <w:rsid w:val="001803E0"/>
    <w:rsid w:val="00180AB7"/>
    <w:rsid w:val="00183CD2"/>
    <w:rsid w:val="00185EF2"/>
    <w:rsid w:val="00186D02"/>
    <w:rsid w:val="0019023B"/>
    <w:rsid w:val="00191B2B"/>
    <w:rsid w:val="00193E04"/>
    <w:rsid w:val="00194A7C"/>
    <w:rsid w:val="00194C4B"/>
    <w:rsid w:val="00194E43"/>
    <w:rsid w:val="001958ED"/>
    <w:rsid w:val="001A3FE4"/>
    <w:rsid w:val="001B0EA8"/>
    <w:rsid w:val="001B42A4"/>
    <w:rsid w:val="001B4617"/>
    <w:rsid w:val="001C22F4"/>
    <w:rsid w:val="001C26D1"/>
    <w:rsid w:val="001C31D4"/>
    <w:rsid w:val="001C42FC"/>
    <w:rsid w:val="001C62CD"/>
    <w:rsid w:val="001D2E75"/>
    <w:rsid w:val="001D4991"/>
    <w:rsid w:val="001E1A19"/>
    <w:rsid w:val="001E2FED"/>
    <w:rsid w:val="001E3655"/>
    <w:rsid w:val="001E440E"/>
    <w:rsid w:val="001E5451"/>
    <w:rsid w:val="001F0D5A"/>
    <w:rsid w:val="001F1ED9"/>
    <w:rsid w:val="001F25F7"/>
    <w:rsid w:val="001F480C"/>
    <w:rsid w:val="001F652A"/>
    <w:rsid w:val="00203B85"/>
    <w:rsid w:val="00207155"/>
    <w:rsid w:val="00212DCE"/>
    <w:rsid w:val="00214A45"/>
    <w:rsid w:val="00217CB0"/>
    <w:rsid w:val="002238C3"/>
    <w:rsid w:val="00224061"/>
    <w:rsid w:val="00224E4D"/>
    <w:rsid w:val="00226078"/>
    <w:rsid w:val="00227D11"/>
    <w:rsid w:val="00234EC9"/>
    <w:rsid w:val="00241F3A"/>
    <w:rsid w:val="00243839"/>
    <w:rsid w:val="002470EC"/>
    <w:rsid w:val="002474D0"/>
    <w:rsid w:val="00247FEC"/>
    <w:rsid w:val="002502F6"/>
    <w:rsid w:val="0025051C"/>
    <w:rsid w:val="00257943"/>
    <w:rsid w:val="002612F7"/>
    <w:rsid w:val="002623AD"/>
    <w:rsid w:val="00262E83"/>
    <w:rsid w:val="00274944"/>
    <w:rsid w:val="00274F41"/>
    <w:rsid w:val="0028408F"/>
    <w:rsid w:val="00284B67"/>
    <w:rsid w:val="00293796"/>
    <w:rsid w:val="002956A1"/>
    <w:rsid w:val="002A253A"/>
    <w:rsid w:val="002A5463"/>
    <w:rsid w:val="002A6413"/>
    <w:rsid w:val="002B2EDA"/>
    <w:rsid w:val="002B4015"/>
    <w:rsid w:val="002B48B6"/>
    <w:rsid w:val="002B5FA7"/>
    <w:rsid w:val="002C3B4E"/>
    <w:rsid w:val="002D1232"/>
    <w:rsid w:val="002D441D"/>
    <w:rsid w:val="002E181E"/>
    <w:rsid w:val="002E26A9"/>
    <w:rsid w:val="002E5A05"/>
    <w:rsid w:val="002F2547"/>
    <w:rsid w:val="002F3080"/>
    <w:rsid w:val="002F4EC3"/>
    <w:rsid w:val="002F519E"/>
    <w:rsid w:val="002F594D"/>
    <w:rsid w:val="002F6395"/>
    <w:rsid w:val="00303195"/>
    <w:rsid w:val="00303298"/>
    <w:rsid w:val="00304B94"/>
    <w:rsid w:val="003057EB"/>
    <w:rsid w:val="00314637"/>
    <w:rsid w:val="003148B1"/>
    <w:rsid w:val="0031710D"/>
    <w:rsid w:val="00317592"/>
    <w:rsid w:val="003178F1"/>
    <w:rsid w:val="00321CDF"/>
    <w:rsid w:val="00322CAF"/>
    <w:rsid w:val="00325D24"/>
    <w:rsid w:val="003274EE"/>
    <w:rsid w:val="00330C73"/>
    <w:rsid w:val="003312A1"/>
    <w:rsid w:val="003327FD"/>
    <w:rsid w:val="00333929"/>
    <w:rsid w:val="0033564F"/>
    <w:rsid w:val="00335CC3"/>
    <w:rsid w:val="0033778F"/>
    <w:rsid w:val="003421BA"/>
    <w:rsid w:val="00344168"/>
    <w:rsid w:val="003508EC"/>
    <w:rsid w:val="00352B17"/>
    <w:rsid w:val="003536C9"/>
    <w:rsid w:val="003537D7"/>
    <w:rsid w:val="00355F8A"/>
    <w:rsid w:val="00357F44"/>
    <w:rsid w:val="003615C5"/>
    <w:rsid w:val="00363FB7"/>
    <w:rsid w:val="003646E7"/>
    <w:rsid w:val="00370231"/>
    <w:rsid w:val="0037092C"/>
    <w:rsid w:val="00373D3B"/>
    <w:rsid w:val="003859D2"/>
    <w:rsid w:val="00387775"/>
    <w:rsid w:val="0039068E"/>
    <w:rsid w:val="00390970"/>
    <w:rsid w:val="00393781"/>
    <w:rsid w:val="00393967"/>
    <w:rsid w:val="00394598"/>
    <w:rsid w:val="00395E7E"/>
    <w:rsid w:val="003A5CE9"/>
    <w:rsid w:val="003A67AF"/>
    <w:rsid w:val="003B1FE3"/>
    <w:rsid w:val="003B7D2E"/>
    <w:rsid w:val="003C12C7"/>
    <w:rsid w:val="003D4DD9"/>
    <w:rsid w:val="003D5732"/>
    <w:rsid w:val="003D6EA4"/>
    <w:rsid w:val="003E2CDA"/>
    <w:rsid w:val="003E70FB"/>
    <w:rsid w:val="003E7222"/>
    <w:rsid w:val="003F2A57"/>
    <w:rsid w:val="00405524"/>
    <w:rsid w:val="00410C8A"/>
    <w:rsid w:val="004127FA"/>
    <w:rsid w:val="00413EE3"/>
    <w:rsid w:val="004260C9"/>
    <w:rsid w:val="004318D3"/>
    <w:rsid w:val="004345D6"/>
    <w:rsid w:val="0043530B"/>
    <w:rsid w:val="00435C46"/>
    <w:rsid w:val="00435DF2"/>
    <w:rsid w:val="0043680B"/>
    <w:rsid w:val="00444748"/>
    <w:rsid w:val="00450283"/>
    <w:rsid w:val="00452C96"/>
    <w:rsid w:val="00453C38"/>
    <w:rsid w:val="00457084"/>
    <w:rsid w:val="00457AA4"/>
    <w:rsid w:val="00461B22"/>
    <w:rsid w:val="00472866"/>
    <w:rsid w:val="004728E3"/>
    <w:rsid w:val="00480D7E"/>
    <w:rsid w:val="00481DF3"/>
    <w:rsid w:val="00484FD0"/>
    <w:rsid w:val="00485BBB"/>
    <w:rsid w:val="004959C5"/>
    <w:rsid w:val="00497189"/>
    <w:rsid w:val="004A3EF2"/>
    <w:rsid w:val="004A48BC"/>
    <w:rsid w:val="004B1122"/>
    <w:rsid w:val="004B1729"/>
    <w:rsid w:val="004B1A2F"/>
    <w:rsid w:val="004B4009"/>
    <w:rsid w:val="004B4887"/>
    <w:rsid w:val="004B672E"/>
    <w:rsid w:val="004C16D1"/>
    <w:rsid w:val="004C2D1C"/>
    <w:rsid w:val="004C7DE3"/>
    <w:rsid w:val="004D425D"/>
    <w:rsid w:val="004D5E94"/>
    <w:rsid w:val="004D697F"/>
    <w:rsid w:val="004E3252"/>
    <w:rsid w:val="004E34B4"/>
    <w:rsid w:val="004E3C08"/>
    <w:rsid w:val="004F52E4"/>
    <w:rsid w:val="004F7409"/>
    <w:rsid w:val="004F7D1E"/>
    <w:rsid w:val="005051B1"/>
    <w:rsid w:val="00505269"/>
    <w:rsid w:val="005074F7"/>
    <w:rsid w:val="00507629"/>
    <w:rsid w:val="0051712E"/>
    <w:rsid w:val="00521674"/>
    <w:rsid w:val="00525736"/>
    <w:rsid w:val="00526C9B"/>
    <w:rsid w:val="00527DD4"/>
    <w:rsid w:val="0053361F"/>
    <w:rsid w:val="00536CDE"/>
    <w:rsid w:val="00537B87"/>
    <w:rsid w:val="00540CEC"/>
    <w:rsid w:val="00543BFF"/>
    <w:rsid w:val="0054661D"/>
    <w:rsid w:val="0054714E"/>
    <w:rsid w:val="00552155"/>
    <w:rsid w:val="00553BBB"/>
    <w:rsid w:val="00554392"/>
    <w:rsid w:val="00554F72"/>
    <w:rsid w:val="0055597C"/>
    <w:rsid w:val="00557E5D"/>
    <w:rsid w:val="00560D1A"/>
    <w:rsid w:val="00564B77"/>
    <w:rsid w:val="00565945"/>
    <w:rsid w:val="00567A5C"/>
    <w:rsid w:val="00576329"/>
    <w:rsid w:val="00581303"/>
    <w:rsid w:val="0058176F"/>
    <w:rsid w:val="00582317"/>
    <w:rsid w:val="005941E0"/>
    <w:rsid w:val="005978EF"/>
    <w:rsid w:val="005A071A"/>
    <w:rsid w:val="005B315D"/>
    <w:rsid w:val="005B487E"/>
    <w:rsid w:val="005B4E75"/>
    <w:rsid w:val="005B6704"/>
    <w:rsid w:val="005B789D"/>
    <w:rsid w:val="005B79ED"/>
    <w:rsid w:val="005C0579"/>
    <w:rsid w:val="005C1FAB"/>
    <w:rsid w:val="005C3413"/>
    <w:rsid w:val="005C43AB"/>
    <w:rsid w:val="005C56FB"/>
    <w:rsid w:val="005D0D2A"/>
    <w:rsid w:val="005D10F6"/>
    <w:rsid w:val="005D2C7A"/>
    <w:rsid w:val="005E0A33"/>
    <w:rsid w:val="005E1D9E"/>
    <w:rsid w:val="005E20F6"/>
    <w:rsid w:val="005E4DAD"/>
    <w:rsid w:val="005F26FD"/>
    <w:rsid w:val="005F2A07"/>
    <w:rsid w:val="005F3B7F"/>
    <w:rsid w:val="005F3C14"/>
    <w:rsid w:val="005F5500"/>
    <w:rsid w:val="0060064F"/>
    <w:rsid w:val="006015CD"/>
    <w:rsid w:val="00605BFF"/>
    <w:rsid w:val="00606ABE"/>
    <w:rsid w:val="0061127B"/>
    <w:rsid w:val="006133BF"/>
    <w:rsid w:val="0061652C"/>
    <w:rsid w:val="00621ADB"/>
    <w:rsid w:val="00624813"/>
    <w:rsid w:val="00626ADB"/>
    <w:rsid w:val="00634BE8"/>
    <w:rsid w:val="00637B3E"/>
    <w:rsid w:val="00640AA7"/>
    <w:rsid w:val="0064227A"/>
    <w:rsid w:val="006523D7"/>
    <w:rsid w:val="00652FA9"/>
    <w:rsid w:val="00657997"/>
    <w:rsid w:val="0066115D"/>
    <w:rsid w:val="006618B8"/>
    <w:rsid w:val="0066337B"/>
    <w:rsid w:val="00663A16"/>
    <w:rsid w:val="00664F28"/>
    <w:rsid w:val="00671263"/>
    <w:rsid w:val="006731ED"/>
    <w:rsid w:val="00673B41"/>
    <w:rsid w:val="00686AF6"/>
    <w:rsid w:val="00696508"/>
    <w:rsid w:val="00697054"/>
    <w:rsid w:val="006A0A75"/>
    <w:rsid w:val="006B079D"/>
    <w:rsid w:val="006B1A9B"/>
    <w:rsid w:val="006B4AC7"/>
    <w:rsid w:val="006B7777"/>
    <w:rsid w:val="006C131E"/>
    <w:rsid w:val="006C1B7A"/>
    <w:rsid w:val="006C4FD6"/>
    <w:rsid w:val="006D1025"/>
    <w:rsid w:val="006D3BEC"/>
    <w:rsid w:val="006D55FE"/>
    <w:rsid w:val="006E0814"/>
    <w:rsid w:val="006E3020"/>
    <w:rsid w:val="006E5AD3"/>
    <w:rsid w:val="006E7B07"/>
    <w:rsid w:val="006F687D"/>
    <w:rsid w:val="00703031"/>
    <w:rsid w:val="00707941"/>
    <w:rsid w:val="00715569"/>
    <w:rsid w:val="0072265C"/>
    <w:rsid w:val="00723B68"/>
    <w:rsid w:val="0072462C"/>
    <w:rsid w:val="00726019"/>
    <w:rsid w:val="0072636D"/>
    <w:rsid w:val="0073423E"/>
    <w:rsid w:val="007360FA"/>
    <w:rsid w:val="007366A7"/>
    <w:rsid w:val="00736B92"/>
    <w:rsid w:val="0074083C"/>
    <w:rsid w:val="00741094"/>
    <w:rsid w:val="00741C89"/>
    <w:rsid w:val="00741CF8"/>
    <w:rsid w:val="007433DA"/>
    <w:rsid w:val="00743895"/>
    <w:rsid w:val="0074489A"/>
    <w:rsid w:val="00747B7D"/>
    <w:rsid w:val="00751E0D"/>
    <w:rsid w:val="007563A7"/>
    <w:rsid w:val="00757569"/>
    <w:rsid w:val="00762AE5"/>
    <w:rsid w:val="007636B3"/>
    <w:rsid w:val="00764D0E"/>
    <w:rsid w:val="00765189"/>
    <w:rsid w:val="00765F9F"/>
    <w:rsid w:val="00767E64"/>
    <w:rsid w:val="00770B68"/>
    <w:rsid w:val="00770FC3"/>
    <w:rsid w:val="0077232E"/>
    <w:rsid w:val="00772640"/>
    <w:rsid w:val="00774F92"/>
    <w:rsid w:val="007771AB"/>
    <w:rsid w:val="0077743F"/>
    <w:rsid w:val="00781C7A"/>
    <w:rsid w:val="00783D76"/>
    <w:rsid w:val="007865F9"/>
    <w:rsid w:val="00792F6E"/>
    <w:rsid w:val="00796306"/>
    <w:rsid w:val="00797D31"/>
    <w:rsid w:val="007A0023"/>
    <w:rsid w:val="007A36D9"/>
    <w:rsid w:val="007B14CE"/>
    <w:rsid w:val="007B1670"/>
    <w:rsid w:val="007B7326"/>
    <w:rsid w:val="007B7A4D"/>
    <w:rsid w:val="007B7F9B"/>
    <w:rsid w:val="007C7DFE"/>
    <w:rsid w:val="007D3611"/>
    <w:rsid w:val="007D4C6F"/>
    <w:rsid w:val="007F18A0"/>
    <w:rsid w:val="007F31BD"/>
    <w:rsid w:val="007F3466"/>
    <w:rsid w:val="007F43E9"/>
    <w:rsid w:val="007F66AB"/>
    <w:rsid w:val="007F75D1"/>
    <w:rsid w:val="007F7777"/>
    <w:rsid w:val="0080125D"/>
    <w:rsid w:val="008018E7"/>
    <w:rsid w:val="00803ED6"/>
    <w:rsid w:val="00807EDD"/>
    <w:rsid w:val="00811713"/>
    <w:rsid w:val="00811BCE"/>
    <w:rsid w:val="00814763"/>
    <w:rsid w:val="00814F2D"/>
    <w:rsid w:val="00821248"/>
    <w:rsid w:val="00824136"/>
    <w:rsid w:val="00824B52"/>
    <w:rsid w:val="00824CE5"/>
    <w:rsid w:val="0082621E"/>
    <w:rsid w:val="00826526"/>
    <w:rsid w:val="00832C36"/>
    <w:rsid w:val="008358A0"/>
    <w:rsid w:val="00835D6C"/>
    <w:rsid w:val="00837FDC"/>
    <w:rsid w:val="00843C82"/>
    <w:rsid w:val="00845FED"/>
    <w:rsid w:val="008470CB"/>
    <w:rsid w:val="00847B98"/>
    <w:rsid w:val="0085372B"/>
    <w:rsid w:val="008561D9"/>
    <w:rsid w:val="0085770B"/>
    <w:rsid w:val="00861FC5"/>
    <w:rsid w:val="00862896"/>
    <w:rsid w:val="00862A42"/>
    <w:rsid w:val="00864B8F"/>
    <w:rsid w:val="00866044"/>
    <w:rsid w:val="00866E33"/>
    <w:rsid w:val="00867078"/>
    <w:rsid w:val="008705F5"/>
    <w:rsid w:val="00871347"/>
    <w:rsid w:val="008722D5"/>
    <w:rsid w:val="00872750"/>
    <w:rsid w:val="00873809"/>
    <w:rsid w:val="00874C61"/>
    <w:rsid w:val="00877EB0"/>
    <w:rsid w:val="00882EE9"/>
    <w:rsid w:val="0088416E"/>
    <w:rsid w:val="00891611"/>
    <w:rsid w:val="0089223D"/>
    <w:rsid w:val="008A0E79"/>
    <w:rsid w:val="008A1816"/>
    <w:rsid w:val="008A4857"/>
    <w:rsid w:val="008A5246"/>
    <w:rsid w:val="008A767E"/>
    <w:rsid w:val="008B0EB4"/>
    <w:rsid w:val="008B3D4F"/>
    <w:rsid w:val="008C6255"/>
    <w:rsid w:val="008C7282"/>
    <w:rsid w:val="008D2219"/>
    <w:rsid w:val="008D424E"/>
    <w:rsid w:val="008D46AB"/>
    <w:rsid w:val="008E33BA"/>
    <w:rsid w:val="008E3AB2"/>
    <w:rsid w:val="008E48F4"/>
    <w:rsid w:val="008E5536"/>
    <w:rsid w:val="008E6942"/>
    <w:rsid w:val="008E7FAA"/>
    <w:rsid w:val="008F1C9E"/>
    <w:rsid w:val="008F4075"/>
    <w:rsid w:val="00901059"/>
    <w:rsid w:val="00901BB3"/>
    <w:rsid w:val="009041FC"/>
    <w:rsid w:val="00907F6C"/>
    <w:rsid w:val="009111FB"/>
    <w:rsid w:val="0091320D"/>
    <w:rsid w:val="00913381"/>
    <w:rsid w:val="009203FE"/>
    <w:rsid w:val="00920C52"/>
    <w:rsid w:val="0092393B"/>
    <w:rsid w:val="009249CD"/>
    <w:rsid w:val="0093125E"/>
    <w:rsid w:val="00933D65"/>
    <w:rsid w:val="009379B0"/>
    <w:rsid w:val="0094093A"/>
    <w:rsid w:val="00943C73"/>
    <w:rsid w:val="0095126B"/>
    <w:rsid w:val="009514F0"/>
    <w:rsid w:val="009538C2"/>
    <w:rsid w:val="00954120"/>
    <w:rsid w:val="0095462F"/>
    <w:rsid w:val="009617F3"/>
    <w:rsid w:val="0096360B"/>
    <w:rsid w:val="0096752C"/>
    <w:rsid w:val="00973A69"/>
    <w:rsid w:val="00974973"/>
    <w:rsid w:val="00976DB9"/>
    <w:rsid w:val="00977D02"/>
    <w:rsid w:val="00980002"/>
    <w:rsid w:val="009814AF"/>
    <w:rsid w:val="00981982"/>
    <w:rsid w:val="00981A9B"/>
    <w:rsid w:val="00985675"/>
    <w:rsid w:val="00986CD8"/>
    <w:rsid w:val="00987239"/>
    <w:rsid w:val="00987EEC"/>
    <w:rsid w:val="00990372"/>
    <w:rsid w:val="0099480C"/>
    <w:rsid w:val="00994B05"/>
    <w:rsid w:val="00996B62"/>
    <w:rsid w:val="0099783D"/>
    <w:rsid w:val="009A58BC"/>
    <w:rsid w:val="009A7D48"/>
    <w:rsid w:val="009B385A"/>
    <w:rsid w:val="009B3CD0"/>
    <w:rsid w:val="009B41E6"/>
    <w:rsid w:val="009C190E"/>
    <w:rsid w:val="009C564C"/>
    <w:rsid w:val="009C7FAB"/>
    <w:rsid w:val="009D01B7"/>
    <w:rsid w:val="009D56EA"/>
    <w:rsid w:val="009D664C"/>
    <w:rsid w:val="009E3834"/>
    <w:rsid w:val="009E597C"/>
    <w:rsid w:val="009E5F8D"/>
    <w:rsid w:val="009F2947"/>
    <w:rsid w:val="009F3100"/>
    <w:rsid w:val="009F5472"/>
    <w:rsid w:val="009F62B5"/>
    <w:rsid w:val="00A01331"/>
    <w:rsid w:val="00A0264A"/>
    <w:rsid w:val="00A03022"/>
    <w:rsid w:val="00A11ADF"/>
    <w:rsid w:val="00A11C16"/>
    <w:rsid w:val="00A15379"/>
    <w:rsid w:val="00A1543A"/>
    <w:rsid w:val="00A21BE8"/>
    <w:rsid w:val="00A2661F"/>
    <w:rsid w:val="00A27F7B"/>
    <w:rsid w:val="00A33C1D"/>
    <w:rsid w:val="00A41620"/>
    <w:rsid w:val="00A4470B"/>
    <w:rsid w:val="00A47DBA"/>
    <w:rsid w:val="00A52EB2"/>
    <w:rsid w:val="00A54A48"/>
    <w:rsid w:val="00A5648D"/>
    <w:rsid w:val="00A61CC3"/>
    <w:rsid w:val="00A62D27"/>
    <w:rsid w:val="00A638B9"/>
    <w:rsid w:val="00A64E4C"/>
    <w:rsid w:val="00A67C0B"/>
    <w:rsid w:val="00A71DE0"/>
    <w:rsid w:val="00A7245E"/>
    <w:rsid w:val="00A724BB"/>
    <w:rsid w:val="00A74B4F"/>
    <w:rsid w:val="00A774BC"/>
    <w:rsid w:val="00A77AB1"/>
    <w:rsid w:val="00A81461"/>
    <w:rsid w:val="00A82242"/>
    <w:rsid w:val="00A84141"/>
    <w:rsid w:val="00A87BD0"/>
    <w:rsid w:val="00A93965"/>
    <w:rsid w:val="00A9658A"/>
    <w:rsid w:val="00A9673D"/>
    <w:rsid w:val="00AB038D"/>
    <w:rsid w:val="00AB364D"/>
    <w:rsid w:val="00AB39D7"/>
    <w:rsid w:val="00AB4D1C"/>
    <w:rsid w:val="00AB6204"/>
    <w:rsid w:val="00AD262E"/>
    <w:rsid w:val="00AD3604"/>
    <w:rsid w:val="00AD3AFB"/>
    <w:rsid w:val="00AD793A"/>
    <w:rsid w:val="00AE3DCB"/>
    <w:rsid w:val="00AE49EC"/>
    <w:rsid w:val="00AE550F"/>
    <w:rsid w:val="00AE71E3"/>
    <w:rsid w:val="00AE7932"/>
    <w:rsid w:val="00AF0C5D"/>
    <w:rsid w:val="00AF16E2"/>
    <w:rsid w:val="00AF32E6"/>
    <w:rsid w:val="00AF5344"/>
    <w:rsid w:val="00B015FF"/>
    <w:rsid w:val="00B14004"/>
    <w:rsid w:val="00B22D86"/>
    <w:rsid w:val="00B23B02"/>
    <w:rsid w:val="00B270BE"/>
    <w:rsid w:val="00B32789"/>
    <w:rsid w:val="00B32E12"/>
    <w:rsid w:val="00B40448"/>
    <w:rsid w:val="00B422B9"/>
    <w:rsid w:val="00B450B4"/>
    <w:rsid w:val="00B453AB"/>
    <w:rsid w:val="00B46F75"/>
    <w:rsid w:val="00B472A4"/>
    <w:rsid w:val="00B47E40"/>
    <w:rsid w:val="00B5037F"/>
    <w:rsid w:val="00B50D21"/>
    <w:rsid w:val="00B53044"/>
    <w:rsid w:val="00B531D5"/>
    <w:rsid w:val="00B5586F"/>
    <w:rsid w:val="00B57649"/>
    <w:rsid w:val="00B57A88"/>
    <w:rsid w:val="00B611C0"/>
    <w:rsid w:val="00B6211C"/>
    <w:rsid w:val="00B63B5E"/>
    <w:rsid w:val="00B647F5"/>
    <w:rsid w:val="00B70649"/>
    <w:rsid w:val="00B74036"/>
    <w:rsid w:val="00B74C02"/>
    <w:rsid w:val="00B76800"/>
    <w:rsid w:val="00B83256"/>
    <w:rsid w:val="00B84CF4"/>
    <w:rsid w:val="00B85EB3"/>
    <w:rsid w:val="00B911A9"/>
    <w:rsid w:val="00B91913"/>
    <w:rsid w:val="00B932F5"/>
    <w:rsid w:val="00B96673"/>
    <w:rsid w:val="00B96790"/>
    <w:rsid w:val="00B97B13"/>
    <w:rsid w:val="00BB0952"/>
    <w:rsid w:val="00BB6757"/>
    <w:rsid w:val="00BB6CF8"/>
    <w:rsid w:val="00BC02EE"/>
    <w:rsid w:val="00BC0A19"/>
    <w:rsid w:val="00BC21BE"/>
    <w:rsid w:val="00BD6488"/>
    <w:rsid w:val="00BD7A22"/>
    <w:rsid w:val="00BE70E5"/>
    <w:rsid w:val="00BE7D82"/>
    <w:rsid w:val="00BF3A97"/>
    <w:rsid w:val="00BF5D97"/>
    <w:rsid w:val="00BF6174"/>
    <w:rsid w:val="00BF6F16"/>
    <w:rsid w:val="00C01765"/>
    <w:rsid w:val="00C05DDE"/>
    <w:rsid w:val="00C06ADD"/>
    <w:rsid w:val="00C1462E"/>
    <w:rsid w:val="00C226B2"/>
    <w:rsid w:val="00C25C08"/>
    <w:rsid w:val="00C336D2"/>
    <w:rsid w:val="00C41ED5"/>
    <w:rsid w:val="00C45BB5"/>
    <w:rsid w:val="00C50A98"/>
    <w:rsid w:val="00C50E24"/>
    <w:rsid w:val="00C522B7"/>
    <w:rsid w:val="00C534D8"/>
    <w:rsid w:val="00C55202"/>
    <w:rsid w:val="00C6194B"/>
    <w:rsid w:val="00C621B0"/>
    <w:rsid w:val="00C64A36"/>
    <w:rsid w:val="00C657D2"/>
    <w:rsid w:val="00C737E2"/>
    <w:rsid w:val="00C761F7"/>
    <w:rsid w:val="00C804E6"/>
    <w:rsid w:val="00C83E35"/>
    <w:rsid w:val="00C8580A"/>
    <w:rsid w:val="00C85ED4"/>
    <w:rsid w:val="00C879D5"/>
    <w:rsid w:val="00C95435"/>
    <w:rsid w:val="00CA1B48"/>
    <w:rsid w:val="00CB0ABB"/>
    <w:rsid w:val="00CB5092"/>
    <w:rsid w:val="00CC0B61"/>
    <w:rsid w:val="00CC3736"/>
    <w:rsid w:val="00CC4479"/>
    <w:rsid w:val="00CC47A8"/>
    <w:rsid w:val="00CD4C31"/>
    <w:rsid w:val="00CD4C89"/>
    <w:rsid w:val="00CD4E71"/>
    <w:rsid w:val="00CD54CE"/>
    <w:rsid w:val="00CD5E35"/>
    <w:rsid w:val="00CD62DF"/>
    <w:rsid w:val="00CE0AB3"/>
    <w:rsid w:val="00CE7750"/>
    <w:rsid w:val="00CF0903"/>
    <w:rsid w:val="00CF42AA"/>
    <w:rsid w:val="00D0147D"/>
    <w:rsid w:val="00D01CA4"/>
    <w:rsid w:val="00D063A4"/>
    <w:rsid w:val="00D168BF"/>
    <w:rsid w:val="00D168C0"/>
    <w:rsid w:val="00D22B49"/>
    <w:rsid w:val="00D249D6"/>
    <w:rsid w:val="00D2621D"/>
    <w:rsid w:val="00D32510"/>
    <w:rsid w:val="00D332FD"/>
    <w:rsid w:val="00D37539"/>
    <w:rsid w:val="00D42087"/>
    <w:rsid w:val="00D4215E"/>
    <w:rsid w:val="00D43FCB"/>
    <w:rsid w:val="00D454B9"/>
    <w:rsid w:val="00D538AC"/>
    <w:rsid w:val="00D56708"/>
    <w:rsid w:val="00D574BC"/>
    <w:rsid w:val="00D614B6"/>
    <w:rsid w:val="00D62839"/>
    <w:rsid w:val="00D62A7D"/>
    <w:rsid w:val="00D66A67"/>
    <w:rsid w:val="00D70008"/>
    <w:rsid w:val="00D71AF2"/>
    <w:rsid w:val="00D72A8F"/>
    <w:rsid w:val="00D8181C"/>
    <w:rsid w:val="00D840B4"/>
    <w:rsid w:val="00D85468"/>
    <w:rsid w:val="00D877BB"/>
    <w:rsid w:val="00D87FC2"/>
    <w:rsid w:val="00D918FE"/>
    <w:rsid w:val="00D93ABE"/>
    <w:rsid w:val="00D97F97"/>
    <w:rsid w:val="00DA06EC"/>
    <w:rsid w:val="00DA1D4F"/>
    <w:rsid w:val="00DA23F8"/>
    <w:rsid w:val="00DA37DE"/>
    <w:rsid w:val="00DA5A14"/>
    <w:rsid w:val="00DA7E3B"/>
    <w:rsid w:val="00DB09AF"/>
    <w:rsid w:val="00DB6953"/>
    <w:rsid w:val="00DB6ACF"/>
    <w:rsid w:val="00DC3BB8"/>
    <w:rsid w:val="00DD2363"/>
    <w:rsid w:val="00DD33D0"/>
    <w:rsid w:val="00DE7BE0"/>
    <w:rsid w:val="00DF1D00"/>
    <w:rsid w:val="00DF3A6E"/>
    <w:rsid w:val="00E00661"/>
    <w:rsid w:val="00E00788"/>
    <w:rsid w:val="00E00969"/>
    <w:rsid w:val="00E012A0"/>
    <w:rsid w:val="00E01AD0"/>
    <w:rsid w:val="00E01C14"/>
    <w:rsid w:val="00E05648"/>
    <w:rsid w:val="00E07622"/>
    <w:rsid w:val="00E15A61"/>
    <w:rsid w:val="00E16DA3"/>
    <w:rsid w:val="00E263A2"/>
    <w:rsid w:val="00E26CCD"/>
    <w:rsid w:val="00E3074D"/>
    <w:rsid w:val="00E32AAE"/>
    <w:rsid w:val="00E354A7"/>
    <w:rsid w:val="00E4220D"/>
    <w:rsid w:val="00E45A6E"/>
    <w:rsid w:val="00E47294"/>
    <w:rsid w:val="00E47557"/>
    <w:rsid w:val="00E50C28"/>
    <w:rsid w:val="00E60CE6"/>
    <w:rsid w:val="00E616E5"/>
    <w:rsid w:val="00E62AAD"/>
    <w:rsid w:val="00E64AE1"/>
    <w:rsid w:val="00E66F2E"/>
    <w:rsid w:val="00E70989"/>
    <w:rsid w:val="00E71252"/>
    <w:rsid w:val="00E72BF7"/>
    <w:rsid w:val="00E7393A"/>
    <w:rsid w:val="00E74B92"/>
    <w:rsid w:val="00E75331"/>
    <w:rsid w:val="00E7772B"/>
    <w:rsid w:val="00E82C4C"/>
    <w:rsid w:val="00E8391A"/>
    <w:rsid w:val="00EA0F82"/>
    <w:rsid w:val="00EB0DE5"/>
    <w:rsid w:val="00EB2192"/>
    <w:rsid w:val="00EB4137"/>
    <w:rsid w:val="00EB602C"/>
    <w:rsid w:val="00EC385C"/>
    <w:rsid w:val="00EC6087"/>
    <w:rsid w:val="00ED0788"/>
    <w:rsid w:val="00ED3443"/>
    <w:rsid w:val="00EE3020"/>
    <w:rsid w:val="00EE3A7F"/>
    <w:rsid w:val="00EE52C3"/>
    <w:rsid w:val="00EE7E11"/>
    <w:rsid w:val="00F04E81"/>
    <w:rsid w:val="00F06D41"/>
    <w:rsid w:val="00F13438"/>
    <w:rsid w:val="00F15EB2"/>
    <w:rsid w:val="00F20097"/>
    <w:rsid w:val="00F20108"/>
    <w:rsid w:val="00F2433F"/>
    <w:rsid w:val="00F3451B"/>
    <w:rsid w:val="00F34A78"/>
    <w:rsid w:val="00F34DF9"/>
    <w:rsid w:val="00F41C71"/>
    <w:rsid w:val="00F44673"/>
    <w:rsid w:val="00F44C1D"/>
    <w:rsid w:val="00F4551E"/>
    <w:rsid w:val="00F52027"/>
    <w:rsid w:val="00F52F9D"/>
    <w:rsid w:val="00F547AB"/>
    <w:rsid w:val="00F61D2C"/>
    <w:rsid w:val="00F620A2"/>
    <w:rsid w:val="00F64A5A"/>
    <w:rsid w:val="00F66E42"/>
    <w:rsid w:val="00F71648"/>
    <w:rsid w:val="00F75288"/>
    <w:rsid w:val="00F7562E"/>
    <w:rsid w:val="00F81A2E"/>
    <w:rsid w:val="00F854E1"/>
    <w:rsid w:val="00F857D5"/>
    <w:rsid w:val="00F8739E"/>
    <w:rsid w:val="00F925E6"/>
    <w:rsid w:val="00F92B7D"/>
    <w:rsid w:val="00F950B4"/>
    <w:rsid w:val="00F96B11"/>
    <w:rsid w:val="00FA08BB"/>
    <w:rsid w:val="00FA0FF3"/>
    <w:rsid w:val="00FA1EB6"/>
    <w:rsid w:val="00FA49F7"/>
    <w:rsid w:val="00FA5135"/>
    <w:rsid w:val="00FA6824"/>
    <w:rsid w:val="00FB0404"/>
    <w:rsid w:val="00FB2FCB"/>
    <w:rsid w:val="00FB34C5"/>
    <w:rsid w:val="00FB3B01"/>
    <w:rsid w:val="00FB6A54"/>
    <w:rsid w:val="00FB7896"/>
    <w:rsid w:val="00FC05B8"/>
    <w:rsid w:val="00FC0929"/>
    <w:rsid w:val="00FD027A"/>
    <w:rsid w:val="00FD0837"/>
    <w:rsid w:val="00FD0E3A"/>
    <w:rsid w:val="00FE223C"/>
    <w:rsid w:val="00FE3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03A7E"/>
  <w15:chartTrackingRefBased/>
  <w15:docId w15:val="{24A27752-B895-43C9-877C-4A21DC2C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1080"/>
    </w:pPr>
    <w:rPr>
      <w:rFonts w:ascii="Arial" w:hAnsi="Arial"/>
      <w:spacing w:val="-5"/>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ind w:left="0"/>
      <w:outlineLvl w:val="1"/>
    </w:pPr>
    <w:rPr>
      <w:u w:val="single"/>
    </w:rPr>
  </w:style>
  <w:style w:type="paragraph" w:styleId="Heading3">
    <w:name w:val="heading 3"/>
    <w:basedOn w:val="Normal"/>
    <w:next w:val="Normal"/>
    <w:qFormat/>
    <w:pPr>
      <w:keepNext/>
      <w:numPr>
        <w:numId w:val="1"/>
      </w:numPr>
      <w:outlineLvl w:val="2"/>
    </w:pPr>
    <w:rPr>
      <w:b/>
      <w:bCs/>
    </w:rPr>
  </w:style>
  <w:style w:type="paragraph" w:styleId="Heading4">
    <w:name w:val="heading 4"/>
    <w:basedOn w:val="Normal"/>
    <w:next w:val="Normal"/>
    <w:qFormat/>
    <w:pPr>
      <w:keepNext/>
      <w:ind w:left="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pPr>
      <w:keepNext/>
      <w:keepLines/>
      <w:spacing w:line="220" w:lineRule="atLeast"/>
      <w:ind w:left="0"/>
    </w:pPr>
    <w:rPr>
      <w:rFonts w:ascii="Arial Black" w:hAnsi="Arial Black"/>
      <w:spacing w:val="-25"/>
      <w:kern w:val="28"/>
      <w:sz w:val="32"/>
    </w:rPr>
  </w:style>
  <w:style w:type="paragraph" w:customStyle="1" w:styleId="TitleCover">
    <w:name w:val="Title Cover"/>
    <w:basedOn w:val="Normal"/>
    <w:next w:val="Normal"/>
    <w:pPr>
      <w:keepNext/>
      <w:keepLines/>
      <w:pBdr>
        <w:top w:val="single" w:sz="48" w:space="31" w:color="auto"/>
      </w:pBdr>
      <w:tabs>
        <w:tab w:val="left" w:pos="0"/>
      </w:tabs>
      <w:spacing w:before="240" w:after="500" w:line="640" w:lineRule="exact"/>
      <w:ind w:left="0"/>
    </w:pPr>
    <w:rPr>
      <w:rFonts w:ascii="Arial Black" w:hAnsi="Arial Black"/>
      <w:b/>
      <w:spacing w:val="-48"/>
      <w:kern w:val="28"/>
      <w:sz w:val="64"/>
    </w:rPr>
  </w:style>
  <w:style w:type="paragraph" w:customStyle="1" w:styleId="ReturnAddress">
    <w:name w:val="Return Address"/>
    <w:basedOn w:val="Normal"/>
    <w:pPr>
      <w:keepLines/>
      <w:framePr w:w="5160" w:h="840" w:wrap="notBeside" w:vAnchor="page" w:hAnchor="page" w:x="6121" w:y="915" w:anchorLock="1"/>
      <w:tabs>
        <w:tab w:val="left" w:pos="2160"/>
      </w:tabs>
      <w:spacing w:line="160" w:lineRule="atLeast"/>
      <w:ind w:left="0"/>
    </w:pPr>
    <w:rPr>
      <w:spacing w:val="0"/>
      <w:sz w:val="14"/>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paragraph" w:styleId="BodyText">
    <w:name w:val="Body Text"/>
    <w:basedOn w:val="Normal"/>
    <w:pPr>
      <w:spacing w:after="120"/>
    </w:p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ind w:left="720" w:hanging="720"/>
    </w:pPr>
  </w:style>
  <w:style w:type="paragraph" w:styleId="Header">
    <w:name w:val="header"/>
    <w:basedOn w:val="Normal"/>
    <w:pPr>
      <w:tabs>
        <w:tab w:val="center" w:pos="4320"/>
        <w:tab w:val="right" w:pos="8640"/>
      </w:tabs>
    </w:pPr>
  </w:style>
  <w:style w:type="character" w:styleId="CommentReference">
    <w:name w:val="annotation reference"/>
    <w:rsid w:val="00413EE3"/>
    <w:rPr>
      <w:sz w:val="16"/>
      <w:szCs w:val="16"/>
    </w:rPr>
  </w:style>
  <w:style w:type="paragraph" w:styleId="CommentText">
    <w:name w:val="annotation text"/>
    <w:basedOn w:val="Normal"/>
    <w:link w:val="CommentTextChar"/>
    <w:rsid w:val="00413EE3"/>
    <w:rPr>
      <w:lang w:val="x-none"/>
    </w:rPr>
  </w:style>
  <w:style w:type="character" w:customStyle="1" w:styleId="CommentTextChar">
    <w:name w:val="Comment Text Char"/>
    <w:link w:val="CommentText"/>
    <w:rsid w:val="00413EE3"/>
    <w:rPr>
      <w:rFonts w:ascii="Arial" w:hAnsi="Arial"/>
      <w:spacing w:val="-5"/>
      <w:lang w:eastAsia="en-US"/>
    </w:rPr>
  </w:style>
  <w:style w:type="paragraph" w:styleId="CommentSubject">
    <w:name w:val="annotation subject"/>
    <w:basedOn w:val="CommentText"/>
    <w:next w:val="CommentText"/>
    <w:link w:val="CommentSubjectChar"/>
    <w:rsid w:val="00413EE3"/>
    <w:rPr>
      <w:b/>
      <w:bCs/>
    </w:rPr>
  </w:style>
  <w:style w:type="character" w:customStyle="1" w:styleId="CommentSubjectChar">
    <w:name w:val="Comment Subject Char"/>
    <w:link w:val="CommentSubject"/>
    <w:rsid w:val="00413EE3"/>
    <w:rPr>
      <w:rFonts w:ascii="Arial" w:hAnsi="Arial"/>
      <w:b/>
      <w:bCs/>
      <w:spacing w:val="-5"/>
      <w:lang w:eastAsia="en-US"/>
    </w:rPr>
  </w:style>
  <w:style w:type="paragraph" w:styleId="ListParagraph">
    <w:name w:val="List Paragraph"/>
    <w:basedOn w:val="Normal"/>
    <w:autoRedefine/>
    <w:uiPriority w:val="34"/>
    <w:qFormat/>
    <w:rsid w:val="00E05648"/>
    <w:pPr>
      <w:spacing w:after="200"/>
      <w:ind w:left="720"/>
      <w:contextualSpacing/>
    </w:pPr>
    <w:rPr>
      <w:rFonts w:ascii="Calibri" w:eastAsia="Calibri" w:hAnsi="Calibri" w:cs="Calibri"/>
      <w:spacing w:val="0"/>
      <w:sz w:val="22"/>
      <w:szCs w:val="22"/>
    </w:rPr>
  </w:style>
  <w:style w:type="table" w:styleId="TableGrid">
    <w:name w:val="Table Grid"/>
    <w:basedOn w:val="TableNormal"/>
    <w:rsid w:val="00CF090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50C28"/>
    <w:rPr>
      <w:rFonts w:ascii="Arial" w:hAnsi="Arial"/>
      <w:spacing w:val="-5"/>
      <w:lang w:eastAsia="en-US"/>
    </w:rPr>
  </w:style>
  <w:style w:type="character" w:customStyle="1" w:styleId="FooterChar">
    <w:name w:val="Footer Char"/>
    <w:link w:val="Footer"/>
    <w:uiPriority w:val="99"/>
    <w:rsid w:val="00481DF3"/>
    <w:rPr>
      <w:rFonts w:ascii="Arial" w:hAnsi="Arial"/>
      <w:spacing w:val="-5"/>
      <w:lang w:eastAsia="en-US"/>
    </w:rPr>
  </w:style>
  <w:style w:type="paragraph" w:styleId="BodyTextIndent3">
    <w:name w:val="Body Text Indent 3"/>
    <w:basedOn w:val="Normal"/>
    <w:link w:val="BodyTextIndent3Char"/>
    <w:rsid w:val="00FB6A54"/>
    <w:pPr>
      <w:spacing w:after="120"/>
      <w:ind w:left="360"/>
    </w:pPr>
    <w:rPr>
      <w:sz w:val="16"/>
      <w:szCs w:val="16"/>
    </w:rPr>
  </w:style>
  <w:style w:type="character" w:customStyle="1" w:styleId="BodyTextIndent3Char">
    <w:name w:val="Body Text Indent 3 Char"/>
    <w:link w:val="BodyTextIndent3"/>
    <w:rsid w:val="00FB6A54"/>
    <w:rPr>
      <w:rFonts w:ascii="Arial" w:hAnsi="Arial"/>
      <w:spacing w:val="-5"/>
      <w:sz w:val="16"/>
      <w:szCs w:val="16"/>
      <w:lang w:val="en-GB"/>
    </w:rPr>
  </w:style>
  <w:style w:type="paragraph" w:styleId="EndnoteText">
    <w:name w:val="endnote text"/>
    <w:basedOn w:val="Normal"/>
    <w:link w:val="EndnoteTextChar"/>
    <w:rsid w:val="00303298"/>
  </w:style>
  <w:style w:type="character" w:customStyle="1" w:styleId="EndnoteTextChar">
    <w:name w:val="Endnote Text Char"/>
    <w:link w:val="EndnoteText"/>
    <w:rsid w:val="00303298"/>
    <w:rPr>
      <w:rFonts w:ascii="Arial" w:hAnsi="Arial"/>
      <w:spacing w:val="-5"/>
      <w:lang w:eastAsia="en-US"/>
    </w:rPr>
  </w:style>
  <w:style w:type="character" w:styleId="EndnoteReference">
    <w:name w:val="endnote reference"/>
    <w:rsid w:val="00303298"/>
    <w:rPr>
      <w:vertAlign w:val="superscript"/>
    </w:rPr>
  </w:style>
  <w:style w:type="paragraph" w:styleId="FootnoteText">
    <w:name w:val="footnote text"/>
    <w:basedOn w:val="Normal"/>
    <w:link w:val="FootnoteTextChar"/>
    <w:rsid w:val="00303298"/>
  </w:style>
  <w:style w:type="character" w:customStyle="1" w:styleId="FootnoteTextChar">
    <w:name w:val="Footnote Text Char"/>
    <w:link w:val="FootnoteText"/>
    <w:rsid w:val="00303298"/>
    <w:rPr>
      <w:rFonts w:ascii="Arial" w:hAnsi="Arial"/>
      <w:spacing w:val="-5"/>
      <w:lang w:eastAsia="en-US"/>
    </w:rPr>
  </w:style>
  <w:style w:type="character" w:styleId="FootnoteReference">
    <w:name w:val="footnote reference"/>
    <w:rsid w:val="00303298"/>
    <w:rPr>
      <w:vertAlign w:val="superscript"/>
    </w:rPr>
  </w:style>
  <w:style w:type="character" w:customStyle="1" w:styleId="st">
    <w:name w:val="st"/>
    <w:rsid w:val="003E7222"/>
  </w:style>
  <w:style w:type="character" w:styleId="Emphasis">
    <w:name w:val="Emphasis"/>
    <w:uiPriority w:val="20"/>
    <w:qFormat/>
    <w:rsid w:val="003E72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602210">
      <w:bodyDiv w:val="1"/>
      <w:marLeft w:val="0"/>
      <w:marRight w:val="0"/>
      <w:marTop w:val="0"/>
      <w:marBottom w:val="0"/>
      <w:divBdr>
        <w:top w:val="none" w:sz="0" w:space="0" w:color="auto"/>
        <w:left w:val="none" w:sz="0" w:space="0" w:color="auto"/>
        <w:bottom w:val="none" w:sz="0" w:space="0" w:color="auto"/>
        <w:right w:val="none" w:sz="0" w:space="0" w:color="auto"/>
      </w:divBdr>
    </w:div>
    <w:div w:id="443155326">
      <w:bodyDiv w:val="1"/>
      <w:marLeft w:val="0"/>
      <w:marRight w:val="0"/>
      <w:marTop w:val="0"/>
      <w:marBottom w:val="0"/>
      <w:divBdr>
        <w:top w:val="none" w:sz="0" w:space="0" w:color="auto"/>
        <w:left w:val="none" w:sz="0" w:space="0" w:color="auto"/>
        <w:bottom w:val="none" w:sz="0" w:space="0" w:color="auto"/>
        <w:right w:val="none" w:sz="0" w:space="0" w:color="auto"/>
      </w:divBdr>
    </w:div>
    <w:div w:id="666712243">
      <w:bodyDiv w:val="1"/>
      <w:marLeft w:val="0"/>
      <w:marRight w:val="0"/>
      <w:marTop w:val="0"/>
      <w:marBottom w:val="0"/>
      <w:divBdr>
        <w:top w:val="none" w:sz="0" w:space="0" w:color="auto"/>
        <w:left w:val="none" w:sz="0" w:space="0" w:color="auto"/>
        <w:bottom w:val="none" w:sz="0" w:space="0" w:color="auto"/>
        <w:right w:val="none" w:sz="0" w:space="0" w:color="auto"/>
      </w:divBdr>
    </w:div>
    <w:div w:id="678389671">
      <w:bodyDiv w:val="1"/>
      <w:marLeft w:val="0"/>
      <w:marRight w:val="0"/>
      <w:marTop w:val="0"/>
      <w:marBottom w:val="0"/>
      <w:divBdr>
        <w:top w:val="none" w:sz="0" w:space="0" w:color="auto"/>
        <w:left w:val="none" w:sz="0" w:space="0" w:color="auto"/>
        <w:bottom w:val="none" w:sz="0" w:space="0" w:color="auto"/>
        <w:right w:val="none" w:sz="0" w:space="0" w:color="auto"/>
      </w:divBdr>
    </w:div>
    <w:div w:id="993678438">
      <w:bodyDiv w:val="1"/>
      <w:marLeft w:val="0"/>
      <w:marRight w:val="0"/>
      <w:marTop w:val="0"/>
      <w:marBottom w:val="0"/>
      <w:divBdr>
        <w:top w:val="none" w:sz="0" w:space="0" w:color="auto"/>
        <w:left w:val="none" w:sz="0" w:space="0" w:color="auto"/>
        <w:bottom w:val="none" w:sz="0" w:space="0" w:color="auto"/>
        <w:right w:val="none" w:sz="0" w:space="0" w:color="auto"/>
      </w:divBdr>
    </w:div>
    <w:div w:id="1366103239">
      <w:bodyDiv w:val="1"/>
      <w:marLeft w:val="0"/>
      <w:marRight w:val="0"/>
      <w:marTop w:val="0"/>
      <w:marBottom w:val="0"/>
      <w:divBdr>
        <w:top w:val="none" w:sz="0" w:space="0" w:color="auto"/>
        <w:left w:val="none" w:sz="0" w:space="0" w:color="auto"/>
        <w:bottom w:val="none" w:sz="0" w:space="0" w:color="auto"/>
        <w:right w:val="none" w:sz="0" w:space="0" w:color="auto"/>
      </w:divBdr>
    </w:div>
    <w:div w:id="1406145940">
      <w:bodyDiv w:val="1"/>
      <w:marLeft w:val="0"/>
      <w:marRight w:val="0"/>
      <w:marTop w:val="0"/>
      <w:marBottom w:val="0"/>
      <w:divBdr>
        <w:top w:val="none" w:sz="0" w:space="0" w:color="auto"/>
        <w:left w:val="none" w:sz="0" w:space="0" w:color="auto"/>
        <w:bottom w:val="none" w:sz="0" w:space="0" w:color="auto"/>
        <w:right w:val="none" w:sz="0" w:space="0" w:color="auto"/>
      </w:divBdr>
    </w:div>
    <w:div w:id="1587415830">
      <w:bodyDiv w:val="1"/>
      <w:marLeft w:val="0"/>
      <w:marRight w:val="0"/>
      <w:marTop w:val="0"/>
      <w:marBottom w:val="0"/>
      <w:divBdr>
        <w:top w:val="none" w:sz="0" w:space="0" w:color="auto"/>
        <w:left w:val="none" w:sz="0" w:space="0" w:color="auto"/>
        <w:bottom w:val="none" w:sz="0" w:space="0" w:color="auto"/>
        <w:right w:val="none" w:sz="0" w:space="0" w:color="auto"/>
      </w:divBdr>
    </w:div>
    <w:div w:id="1689209536">
      <w:bodyDiv w:val="1"/>
      <w:marLeft w:val="0"/>
      <w:marRight w:val="0"/>
      <w:marTop w:val="0"/>
      <w:marBottom w:val="0"/>
      <w:divBdr>
        <w:top w:val="none" w:sz="0" w:space="0" w:color="auto"/>
        <w:left w:val="none" w:sz="0" w:space="0" w:color="auto"/>
        <w:bottom w:val="none" w:sz="0" w:space="0" w:color="auto"/>
        <w:right w:val="none" w:sz="0" w:space="0" w:color="auto"/>
      </w:divBdr>
    </w:div>
    <w:div w:id="1732383939">
      <w:bodyDiv w:val="1"/>
      <w:marLeft w:val="0"/>
      <w:marRight w:val="0"/>
      <w:marTop w:val="0"/>
      <w:marBottom w:val="0"/>
      <w:divBdr>
        <w:top w:val="none" w:sz="0" w:space="0" w:color="auto"/>
        <w:left w:val="none" w:sz="0" w:space="0" w:color="auto"/>
        <w:bottom w:val="none" w:sz="0" w:space="0" w:color="auto"/>
        <w:right w:val="none" w:sz="0" w:space="0" w:color="auto"/>
      </w:divBdr>
    </w:div>
    <w:div w:id="2118787771">
      <w:bodyDiv w:val="1"/>
      <w:marLeft w:val="0"/>
      <w:marRight w:val="0"/>
      <w:marTop w:val="0"/>
      <w:marBottom w:val="0"/>
      <w:divBdr>
        <w:top w:val="none" w:sz="0" w:space="0" w:color="auto"/>
        <w:left w:val="none" w:sz="0" w:space="0" w:color="auto"/>
        <w:bottom w:val="none" w:sz="0" w:space="0" w:color="auto"/>
        <w:right w:val="none" w:sz="0" w:space="0" w:color="auto"/>
      </w:divBdr>
      <w:divsChild>
        <w:div w:id="1189372319">
          <w:marLeft w:val="0"/>
          <w:marRight w:val="0"/>
          <w:marTop w:val="0"/>
          <w:marBottom w:val="0"/>
          <w:divBdr>
            <w:top w:val="none" w:sz="0" w:space="0" w:color="auto"/>
            <w:left w:val="none" w:sz="0" w:space="0" w:color="auto"/>
            <w:bottom w:val="none" w:sz="0" w:space="0" w:color="auto"/>
            <w:right w:val="none" w:sz="0" w:space="0" w:color="auto"/>
          </w:divBdr>
          <w:divsChild>
            <w:div w:id="1886211776">
              <w:marLeft w:val="0"/>
              <w:marRight w:val="0"/>
              <w:marTop w:val="0"/>
              <w:marBottom w:val="0"/>
              <w:divBdr>
                <w:top w:val="none" w:sz="0" w:space="0" w:color="auto"/>
                <w:left w:val="none" w:sz="0" w:space="0" w:color="auto"/>
                <w:bottom w:val="none" w:sz="0" w:space="0" w:color="auto"/>
                <w:right w:val="none" w:sz="0" w:space="0" w:color="auto"/>
              </w:divBdr>
            </w:div>
          </w:divsChild>
        </w:div>
        <w:div w:id="692148190">
          <w:marLeft w:val="0"/>
          <w:marRight w:val="0"/>
          <w:marTop w:val="0"/>
          <w:marBottom w:val="0"/>
          <w:divBdr>
            <w:top w:val="none" w:sz="0" w:space="0" w:color="auto"/>
            <w:left w:val="none" w:sz="0" w:space="0" w:color="auto"/>
            <w:bottom w:val="none" w:sz="0" w:space="0" w:color="auto"/>
            <w:right w:val="none" w:sz="0" w:space="0" w:color="auto"/>
          </w:divBdr>
          <w:divsChild>
            <w:div w:id="850989639">
              <w:marLeft w:val="0"/>
              <w:marRight w:val="0"/>
              <w:marTop w:val="0"/>
              <w:marBottom w:val="0"/>
              <w:divBdr>
                <w:top w:val="none" w:sz="0" w:space="0" w:color="auto"/>
                <w:left w:val="none" w:sz="0" w:space="0" w:color="auto"/>
                <w:bottom w:val="none" w:sz="0" w:space="0" w:color="auto"/>
                <w:right w:val="none" w:sz="0" w:space="0" w:color="auto"/>
              </w:divBdr>
            </w:div>
          </w:divsChild>
        </w:div>
        <w:div w:id="1184713032">
          <w:marLeft w:val="0"/>
          <w:marRight w:val="0"/>
          <w:marTop w:val="0"/>
          <w:marBottom w:val="0"/>
          <w:divBdr>
            <w:top w:val="none" w:sz="0" w:space="0" w:color="auto"/>
            <w:left w:val="none" w:sz="0" w:space="0" w:color="auto"/>
            <w:bottom w:val="none" w:sz="0" w:space="0" w:color="auto"/>
            <w:right w:val="none" w:sz="0" w:space="0" w:color="auto"/>
          </w:divBdr>
          <w:divsChild>
            <w:div w:id="2095858818">
              <w:marLeft w:val="0"/>
              <w:marRight w:val="0"/>
              <w:marTop w:val="0"/>
              <w:marBottom w:val="0"/>
              <w:divBdr>
                <w:top w:val="none" w:sz="0" w:space="0" w:color="auto"/>
                <w:left w:val="none" w:sz="0" w:space="0" w:color="auto"/>
                <w:bottom w:val="none" w:sz="0" w:space="0" w:color="auto"/>
                <w:right w:val="none" w:sz="0" w:space="0" w:color="auto"/>
              </w:divBdr>
            </w:div>
          </w:divsChild>
        </w:div>
        <w:div w:id="182280574">
          <w:marLeft w:val="0"/>
          <w:marRight w:val="0"/>
          <w:marTop w:val="0"/>
          <w:marBottom w:val="0"/>
          <w:divBdr>
            <w:top w:val="none" w:sz="0" w:space="0" w:color="auto"/>
            <w:left w:val="none" w:sz="0" w:space="0" w:color="auto"/>
            <w:bottom w:val="none" w:sz="0" w:space="0" w:color="auto"/>
            <w:right w:val="none" w:sz="0" w:space="0" w:color="auto"/>
          </w:divBdr>
          <w:divsChild>
            <w:div w:id="1796751315">
              <w:marLeft w:val="0"/>
              <w:marRight w:val="0"/>
              <w:marTop w:val="0"/>
              <w:marBottom w:val="0"/>
              <w:divBdr>
                <w:top w:val="none" w:sz="0" w:space="0" w:color="auto"/>
                <w:left w:val="none" w:sz="0" w:space="0" w:color="auto"/>
                <w:bottom w:val="none" w:sz="0" w:space="0" w:color="auto"/>
                <w:right w:val="none" w:sz="0" w:space="0" w:color="auto"/>
              </w:divBdr>
            </w:div>
          </w:divsChild>
        </w:div>
        <w:div w:id="1517768381">
          <w:marLeft w:val="0"/>
          <w:marRight w:val="0"/>
          <w:marTop w:val="0"/>
          <w:marBottom w:val="0"/>
          <w:divBdr>
            <w:top w:val="none" w:sz="0" w:space="0" w:color="auto"/>
            <w:left w:val="none" w:sz="0" w:space="0" w:color="auto"/>
            <w:bottom w:val="none" w:sz="0" w:space="0" w:color="auto"/>
            <w:right w:val="none" w:sz="0" w:space="0" w:color="auto"/>
          </w:divBdr>
          <w:divsChild>
            <w:div w:id="1263875305">
              <w:marLeft w:val="0"/>
              <w:marRight w:val="0"/>
              <w:marTop w:val="0"/>
              <w:marBottom w:val="0"/>
              <w:divBdr>
                <w:top w:val="none" w:sz="0" w:space="0" w:color="auto"/>
                <w:left w:val="none" w:sz="0" w:space="0" w:color="auto"/>
                <w:bottom w:val="none" w:sz="0" w:space="0" w:color="auto"/>
                <w:right w:val="none" w:sz="0" w:space="0" w:color="auto"/>
              </w:divBdr>
            </w:div>
          </w:divsChild>
        </w:div>
        <w:div w:id="700665850">
          <w:marLeft w:val="0"/>
          <w:marRight w:val="0"/>
          <w:marTop w:val="0"/>
          <w:marBottom w:val="0"/>
          <w:divBdr>
            <w:top w:val="none" w:sz="0" w:space="0" w:color="auto"/>
            <w:left w:val="none" w:sz="0" w:space="0" w:color="auto"/>
            <w:bottom w:val="none" w:sz="0" w:space="0" w:color="auto"/>
            <w:right w:val="none" w:sz="0" w:space="0" w:color="auto"/>
          </w:divBdr>
          <w:divsChild>
            <w:div w:id="1308706378">
              <w:marLeft w:val="0"/>
              <w:marRight w:val="0"/>
              <w:marTop w:val="0"/>
              <w:marBottom w:val="0"/>
              <w:divBdr>
                <w:top w:val="none" w:sz="0" w:space="0" w:color="auto"/>
                <w:left w:val="none" w:sz="0" w:space="0" w:color="auto"/>
                <w:bottom w:val="none" w:sz="0" w:space="0" w:color="auto"/>
                <w:right w:val="none" w:sz="0" w:space="0" w:color="auto"/>
              </w:divBdr>
            </w:div>
          </w:divsChild>
        </w:div>
        <w:div w:id="1134178410">
          <w:marLeft w:val="0"/>
          <w:marRight w:val="0"/>
          <w:marTop w:val="0"/>
          <w:marBottom w:val="0"/>
          <w:divBdr>
            <w:top w:val="none" w:sz="0" w:space="0" w:color="auto"/>
            <w:left w:val="none" w:sz="0" w:space="0" w:color="auto"/>
            <w:bottom w:val="none" w:sz="0" w:space="0" w:color="auto"/>
            <w:right w:val="none" w:sz="0" w:space="0" w:color="auto"/>
          </w:divBdr>
          <w:divsChild>
            <w:div w:id="1457871847">
              <w:marLeft w:val="0"/>
              <w:marRight w:val="0"/>
              <w:marTop w:val="0"/>
              <w:marBottom w:val="0"/>
              <w:divBdr>
                <w:top w:val="none" w:sz="0" w:space="0" w:color="auto"/>
                <w:left w:val="none" w:sz="0" w:space="0" w:color="auto"/>
                <w:bottom w:val="none" w:sz="0" w:space="0" w:color="auto"/>
                <w:right w:val="none" w:sz="0" w:space="0" w:color="auto"/>
              </w:divBdr>
            </w:div>
          </w:divsChild>
        </w:div>
        <w:div w:id="805703307">
          <w:marLeft w:val="0"/>
          <w:marRight w:val="0"/>
          <w:marTop w:val="0"/>
          <w:marBottom w:val="0"/>
          <w:divBdr>
            <w:top w:val="none" w:sz="0" w:space="0" w:color="auto"/>
            <w:left w:val="none" w:sz="0" w:space="0" w:color="auto"/>
            <w:bottom w:val="none" w:sz="0" w:space="0" w:color="auto"/>
            <w:right w:val="none" w:sz="0" w:space="0" w:color="auto"/>
          </w:divBdr>
          <w:divsChild>
            <w:div w:id="2074346701">
              <w:marLeft w:val="0"/>
              <w:marRight w:val="0"/>
              <w:marTop w:val="0"/>
              <w:marBottom w:val="0"/>
              <w:divBdr>
                <w:top w:val="none" w:sz="0" w:space="0" w:color="auto"/>
                <w:left w:val="none" w:sz="0" w:space="0" w:color="auto"/>
                <w:bottom w:val="none" w:sz="0" w:space="0" w:color="auto"/>
                <w:right w:val="none" w:sz="0" w:space="0" w:color="auto"/>
              </w:divBdr>
            </w:div>
          </w:divsChild>
        </w:div>
        <w:div w:id="562067060">
          <w:marLeft w:val="0"/>
          <w:marRight w:val="0"/>
          <w:marTop w:val="0"/>
          <w:marBottom w:val="0"/>
          <w:divBdr>
            <w:top w:val="none" w:sz="0" w:space="0" w:color="auto"/>
            <w:left w:val="none" w:sz="0" w:space="0" w:color="auto"/>
            <w:bottom w:val="none" w:sz="0" w:space="0" w:color="auto"/>
            <w:right w:val="none" w:sz="0" w:space="0" w:color="auto"/>
          </w:divBdr>
          <w:divsChild>
            <w:div w:id="1842768304">
              <w:marLeft w:val="0"/>
              <w:marRight w:val="0"/>
              <w:marTop w:val="0"/>
              <w:marBottom w:val="0"/>
              <w:divBdr>
                <w:top w:val="none" w:sz="0" w:space="0" w:color="auto"/>
                <w:left w:val="none" w:sz="0" w:space="0" w:color="auto"/>
                <w:bottom w:val="none" w:sz="0" w:space="0" w:color="auto"/>
                <w:right w:val="none" w:sz="0" w:space="0" w:color="auto"/>
              </w:divBdr>
            </w:div>
          </w:divsChild>
        </w:div>
        <w:div w:id="531308839">
          <w:marLeft w:val="0"/>
          <w:marRight w:val="0"/>
          <w:marTop w:val="0"/>
          <w:marBottom w:val="0"/>
          <w:divBdr>
            <w:top w:val="none" w:sz="0" w:space="0" w:color="auto"/>
            <w:left w:val="none" w:sz="0" w:space="0" w:color="auto"/>
            <w:bottom w:val="none" w:sz="0" w:space="0" w:color="auto"/>
            <w:right w:val="none" w:sz="0" w:space="0" w:color="auto"/>
          </w:divBdr>
          <w:divsChild>
            <w:div w:id="1850024349">
              <w:marLeft w:val="0"/>
              <w:marRight w:val="0"/>
              <w:marTop w:val="0"/>
              <w:marBottom w:val="0"/>
              <w:divBdr>
                <w:top w:val="none" w:sz="0" w:space="0" w:color="auto"/>
                <w:left w:val="none" w:sz="0" w:space="0" w:color="auto"/>
                <w:bottom w:val="none" w:sz="0" w:space="0" w:color="auto"/>
                <w:right w:val="none" w:sz="0" w:space="0" w:color="auto"/>
              </w:divBdr>
            </w:div>
          </w:divsChild>
        </w:div>
        <w:div w:id="1062021434">
          <w:marLeft w:val="0"/>
          <w:marRight w:val="0"/>
          <w:marTop w:val="0"/>
          <w:marBottom w:val="0"/>
          <w:divBdr>
            <w:top w:val="none" w:sz="0" w:space="0" w:color="auto"/>
            <w:left w:val="none" w:sz="0" w:space="0" w:color="auto"/>
            <w:bottom w:val="none" w:sz="0" w:space="0" w:color="auto"/>
            <w:right w:val="none" w:sz="0" w:space="0" w:color="auto"/>
          </w:divBdr>
          <w:divsChild>
            <w:div w:id="1635407016">
              <w:marLeft w:val="0"/>
              <w:marRight w:val="0"/>
              <w:marTop w:val="0"/>
              <w:marBottom w:val="0"/>
              <w:divBdr>
                <w:top w:val="none" w:sz="0" w:space="0" w:color="auto"/>
                <w:left w:val="none" w:sz="0" w:space="0" w:color="auto"/>
                <w:bottom w:val="none" w:sz="0" w:space="0" w:color="auto"/>
                <w:right w:val="none" w:sz="0" w:space="0" w:color="auto"/>
              </w:divBdr>
            </w:div>
          </w:divsChild>
        </w:div>
        <w:div w:id="1609196640">
          <w:marLeft w:val="0"/>
          <w:marRight w:val="0"/>
          <w:marTop w:val="0"/>
          <w:marBottom w:val="0"/>
          <w:divBdr>
            <w:top w:val="none" w:sz="0" w:space="0" w:color="auto"/>
            <w:left w:val="none" w:sz="0" w:space="0" w:color="auto"/>
            <w:bottom w:val="none" w:sz="0" w:space="0" w:color="auto"/>
            <w:right w:val="none" w:sz="0" w:space="0" w:color="auto"/>
          </w:divBdr>
          <w:divsChild>
            <w:div w:id="711925544">
              <w:marLeft w:val="0"/>
              <w:marRight w:val="0"/>
              <w:marTop w:val="0"/>
              <w:marBottom w:val="0"/>
              <w:divBdr>
                <w:top w:val="none" w:sz="0" w:space="0" w:color="auto"/>
                <w:left w:val="none" w:sz="0" w:space="0" w:color="auto"/>
                <w:bottom w:val="none" w:sz="0" w:space="0" w:color="auto"/>
                <w:right w:val="none" w:sz="0" w:space="0" w:color="auto"/>
              </w:divBdr>
            </w:div>
          </w:divsChild>
        </w:div>
        <w:div w:id="1741050947">
          <w:marLeft w:val="0"/>
          <w:marRight w:val="0"/>
          <w:marTop w:val="0"/>
          <w:marBottom w:val="0"/>
          <w:divBdr>
            <w:top w:val="none" w:sz="0" w:space="0" w:color="auto"/>
            <w:left w:val="none" w:sz="0" w:space="0" w:color="auto"/>
            <w:bottom w:val="none" w:sz="0" w:space="0" w:color="auto"/>
            <w:right w:val="none" w:sz="0" w:space="0" w:color="auto"/>
          </w:divBdr>
          <w:divsChild>
            <w:div w:id="1818498072">
              <w:marLeft w:val="0"/>
              <w:marRight w:val="0"/>
              <w:marTop w:val="0"/>
              <w:marBottom w:val="0"/>
              <w:divBdr>
                <w:top w:val="none" w:sz="0" w:space="0" w:color="auto"/>
                <w:left w:val="none" w:sz="0" w:space="0" w:color="auto"/>
                <w:bottom w:val="none" w:sz="0" w:space="0" w:color="auto"/>
                <w:right w:val="none" w:sz="0" w:space="0" w:color="auto"/>
              </w:divBdr>
            </w:div>
          </w:divsChild>
        </w:div>
        <w:div w:id="1419867836">
          <w:marLeft w:val="0"/>
          <w:marRight w:val="0"/>
          <w:marTop w:val="0"/>
          <w:marBottom w:val="0"/>
          <w:divBdr>
            <w:top w:val="none" w:sz="0" w:space="0" w:color="auto"/>
            <w:left w:val="none" w:sz="0" w:space="0" w:color="auto"/>
            <w:bottom w:val="none" w:sz="0" w:space="0" w:color="auto"/>
            <w:right w:val="none" w:sz="0" w:space="0" w:color="auto"/>
          </w:divBdr>
          <w:divsChild>
            <w:div w:id="708145032">
              <w:marLeft w:val="0"/>
              <w:marRight w:val="0"/>
              <w:marTop w:val="0"/>
              <w:marBottom w:val="0"/>
              <w:divBdr>
                <w:top w:val="none" w:sz="0" w:space="0" w:color="auto"/>
                <w:left w:val="none" w:sz="0" w:space="0" w:color="auto"/>
                <w:bottom w:val="none" w:sz="0" w:space="0" w:color="auto"/>
                <w:right w:val="none" w:sz="0" w:space="0" w:color="auto"/>
              </w:divBdr>
            </w:div>
          </w:divsChild>
        </w:div>
        <w:div w:id="588850065">
          <w:marLeft w:val="0"/>
          <w:marRight w:val="0"/>
          <w:marTop w:val="0"/>
          <w:marBottom w:val="0"/>
          <w:divBdr>
            <w:top w:val="none" w:sz="0" w:space="0" w:color="auto"/>
            <w:left w:val="none" w:sz="0" w:space="0" w:color="auto"/>
            <w:bottom w:val="none" w:sz="0" w:space="0" w:color="auto"/>
            <w:right w:val="none" w:sz="0" w:space="0" w:color="auto"/>
          </w:divBdr>
          <w:divsChild>
            <w:div w:id="891767494">
              <w:marLeft w:val="0"/>
              <w:marRight w:val="0"/>
              <w:marTop w:val="0"/>
              <w:marBottom w:val="0"/>
              <w:divBdr>
                <w:top w:val="none" w:sz="0" w:space="0" w:color="auto"/>
                <w:left w:val="none" w:sz="0" w:space="0" w:color="auto"/>
                <w:bottom w:val="none" w:sz="0" w:space="0" w:color="auto"/>
                <w:right w:val="none" w:sz="0" w:space="0" w:color="auto"/>
              </w:divBdr>
            </w:div>
          </w:divsChild>
        </w:div>
        <w:div w:id="577401504">
          <w:marLeft w:val="0"/>
          <w:marRight w:val="0"/>
          <w:marTop w:val="0"/>
          <w:marBottom w:val="0"/>
          <w:divBdr>
            <w:top w:val="none" w:sz="0" w:space="0" w:color="auto"/>
            <w:left w:val="none" w:sz="0" w:space="0" w:color="auto"/>
            <w:bottom w:val="none" w:sz="0" w:space="0" w:color="auto"/>
            <w:right w:val="none" w:sz="0" w:space="0" w:color="auto"/>
          </w:divBdr>
          <w:divsChild>
            <w:div w:id="379207201">
              <w:marLeft w:val="0"/>
              <w:marRight w:val="0"/>
              <w:marTop w:val="0"/>
              <w:marBottom w:val="0"/>
              <w:divBdr>
                <w:top w:val="none" w:sz="0" w:space="0" w:color="auto"/>
                <w:left w:val="none" w:sz="0" w:space="0" w:color="auto"/>
                <w:bottom w:val="none" w:sz="0" w:space="0" w:color="auto"/>
                <w:right w:val="none" w:sz="0" w:space="0" w:color="auto"/>
              </w:divBdr>
            </w:div>
          </w:divsChild>
        </w:div>
        <w:div w:id="1925409654">
          <w:marLeft w:val="0"/>
          <w:marRight w:val="0"/>
          <w:marTop w:val="0"/>
          <w:marBottom w:val="0"/>
          <w:divBdr>
            <w:top w:val="none" w:sz="0" w:space="0" w:color="auto"/>
            <w:left w:val="none" w:sz="0" w:space="0" w:color="auto"/>
            <w:bottom w:val="none" w:sz="0" w:space="0" w:color="auto"/>
            <w:right w:val="none" w:sz="0" w:space="0" w:color="auto"/>
          </w:divBdr>
          <w:divsChild>
            <w:div w:id="309529096">
              <w:marLeft w:val="0"/>
              <w:marRight w:val="0"/>
              <w:marTop w:val="0"/>
              <w:marBottom w:val="0"/>
              <w:divBdr>
                <w:top w:val="none" w:sz="0" w:space="0" w:color="auto"/>
                <w:left w:val="none" w:sz="0" w:space="0" w:color="auto"/>
                <w:bottom w:val="none" w:sz="0" w:space="0" w:color="auto"/>
                <w:right w:val="none" w:sz="0" w:space="0" w:color="auto"/>
              </w:divBdr>
            </w:div>
          </w:divsChild>
        </w:div>
        <w:div w:id="344478583">
          <w:marLeft w:val="0"/>
          <w:marRight w:val="0"/>
          <w:marTop w:val="0"/>
          <w:marBottom w:val="0"/>
          <w:divBdr>
            <w:top w:val="none" w:sz="0" w:space="0" w:color="auto"/>
            <w:left w:val="none" w:sz="0" w:space="0" w:color="auto"/>
            <w:bottom w:val="none" w:sz="0" w:space="0" w:color="auto"/>
            <w:right w:val="none" w:sz="0" w:space="0" w:color="auto"/>
          </w:divBdr>
          <w:divsChild>
            <w:div w:id="958680807">
              <w:marLeft w:val="0"/>
              <w:marRight w:val="0"/>
              <w:marTop w:val="0"/>
              <w:marBottom w:val="0"/>
              <w:divBdr>
                <w:top w:val="none" w:sz="0" w:space="0" w:color="auto"/>
                <w:left w:val="none" w:sz="0" w:space="0" w:color="auto"/>
                <w:bottom w:val="none" w:sz="0" w:space="0" w:color="auto"/>
                <w:right w:val="none" w:sz="0" w:space="0" w:color="auto"/>
              </w:divBdr>
            </w:div>
          </w:divsChild>
        </w:div>
        <w:div w:id="1745567788">
          <w:marLeft w:val="0"/>
          <w:marRight w:val="0"/>
          <w:marTop w:val="0"/>
          <w:marBottom w:val="0"/>
          <w:divBdr>
            <w:top w:val="none" w:sz="0" w:space="0" w:color="auto"/>
            <w:left w:val="none" w:sz="0" w:space="0" w:color="auto"/>
            <w:bottom w:val="none" w:sz="0" w:space="0" w:color="auto"/>
            <w:right w:val="none" w:sz="0" w:space="0" w:color="auto"/>
          </w:divBdr>
          <w:divsChild>
            <w:div w:id="271784120">
              <w:marLeft w:val="0"/>
              <w:marRight w:val="0"/>
              <w:marTop w:val="0"/>
              <w:marBottom w:val="0"/>
              <w:divBdr>
                <w:top w:val="none" w:sz="0" w:space="0" w:color="auto"/>
                <w:left w:val="none" w:sz="0" w:space="0" w:color="auto"/>
                <w:bottom w:val="none" w:sz="0" w:space="0" w:color="auto"/>
                <w:right w:val="none" w:sz="0" w:space="0" w:color="auto"/>
              </w:divBdr>
            </w:div>
          </w:divsChild>
        </w:div>
        <w:div w:id="1953591371">
          <w:marLeft w:val="0"/>
          <w:marRight w:val="0"/>
          <w:marTop w:val="0"/>
          <w:marBottom w:val="0"/>
          <w:divBdr>
            <w:top w:val="none" w:sz="0" w:space="0" w:color="auto"/>
            <w:left w:val="none" w:sz="0" w:space="0" w:color="auto"/>
            <w:bottom w:val="none" w:sz="0" w:space="0" w:color="auto"/>
            <w:right w:val="none" w:sz="0" w:space="0" w:color="auto"/>
          </w:divBdr>
          <w:divsChild>
            <w:div w:id="2065253077">
              <w:marLeft w:val="0"/>
              <w:marRight w:val="0"/>
              <w:marTop w:val="0"/>
              <w:marBottom w:val="0"/>
              <w:divBdr>
                <w:top w:val="none" w:sz="0" w:space="0" w:color="auto"/>
                <w:left w:val="none" w:sz="0" w:space="0" w:color="auto"/>
                <w:bottom w:val="none" w:sz="0" w:space="0" w:color="auto"/>
                <w:right w:val="none" w:sz="0" w:space="0" w:color="auto"/>
              </w:divBdr>
            </w:div>
          </w:divsChild>
        </w:div>
        <w:div w:id="973100807">
          <w:marLeft w:val="0"/>
          <w:marRight w:val="0"/>
          <w:marTop w:val="0"/>
          <w:marBottom w:val="0"/>
          <w:divBdr>
            <w:top w:val="none" w:sz="0" w:space="0" w:color="auto"/>
            <w:left w:val="none" w:sz="0" w:space="0" w:color="auto"/>
            <w:bottom w:val="none" w:sz="0" w:space="0" w:color="auto"/>
            <w:right w:val="none" w:sz="0" w:space="0" w:color="auto"/>
          </w:divBdr>
          <w:divsChild>
            <w:div w:id="438070551">
              <w:marLeft w:val="0"/>
              <w:marRight w:val="0"/>
              <w:marTop w:val="0"/>
              <w:marBottom w:val="0"/>
              <w:divBdr>
                <w:top w:val="none" w:sz="0" w:space="0" w:color="auto"/>
                <w:left w:val="none" w:sz="0" w:space="0" w:color="auto"/>
                <w:bottom w:val="none" w:sz="0" w:space="0" w:color="auto"/>
                <w:right w:val="none" w:sz="0" w:space="0" w:color="auto"/>
              </w:divBdr>
            </w:div>
          </w:divsChild>
        </w:div>
        <w:div w:id="680621568">
          <w:marLeft w:val="0"/>
          <w:marRight w:val="0"/>
          <w:marTop w:val="0"/>
          <w:marBottom w:val="0"/>
          <w:divBdr>
            <w:top w:val="none" w:sz="0" w:space="0" w:color="auto"/>
            <w:left w:val="none" w:sz="0" w:space="0" w:color="auto"/>
            <w:bottom w:val="none" w:sz="0" w:space="0" w:color="auto"/>
            <w:right w:val="none" w:sz="0" w:space="0" w:color="auto"/>
          </w:divBdr>
          <w:divsChild>
            <w:div w:id="961111652">
              <w:marLeft w:val="0"/>
              <w:marRight w:val="0"/>
              <w:marTop w:val="0"/>
              <w:marBottom w:val="0"/>
              <w:divBdr>
                <w:top w:val="none" w:sz="0" w:space="0" w:color="auto"/>
                <w:left w:val="none" w:sz="0" w:space="0" w:color="auto"/>
                <w:bottom w:val="none" w:sz="0" w:space="0" w:color="auto"/>
                <w:right w:val="none" w:sz="0" w:space="0" w:color="auto"/>
              </w:divBdr>
            </w:div>
          </w:divsChild>
        </w:div>
        <w:div w:id="1523127072">
          <w:marLeft w:val="0"/>
          <w:marRight w:val="0"/>
          <w:marTop w:val="0"/>
          <w:marBottom w:val="0"/>
          <w:divBdr>
            <w:top w:val="none" w:sz="0" w:space="0" w:color="auto"/>
            <w:left w:val="none" w:sz="0" w:space="0" w:color="auto"/>
            <w:bottom w:val="none" w:sz="0" w:space="0" w:color="auto"/>
            <w:right w:val="none" w:sz="0" w:space="0" w:color="auto"/>
          </w:divBdr>
          <w:divsChild>
            <w:div w:id="2020306440">
              <w:marLeft w:val="0"/>
              <w:marRight w:val="0"/>
              <w:marTop w:val="0"/>
              <w:marBottom w:val="0"/>
              <w:divBdr>
                <w:top w:val="none" w:sz="0" w:space="0" w:color="auto"/>
                <w:left w:val="none" w:sz="0" w:space="0" w:color="auto"/>
                <w:bottom w:val="none" w:sz="0" w:space="0" w:color="auto"/>
                <w:right w:val="none" w:sz="0" w:space="0" w:color="auto"/>
              </w:divBdr>
            </w:div>
          </w:divsChild>
        </w:div>
        <w:div w:id="374625516">
          <w:marLeft w:val="0"/>
          <w:marRight w:val="0"/>
          <w:marTop w:val="0"/>
          <w:marBottom w:val="0"/>
          <w:divBdr>
            <w:top w:val="none" w:sz="0" w:space="0" w:color="auto"/>
            <w:left w:val="none" w:sz="0" w:space="0" w:color="auto"/>
            <w:bottom w:val="none" w:sz="0" w:space="0" w:color="auto"/>
            <w:right w:val="none" w:sz="0" w:space="0" w:color="auto"/>
          </w:divBdr>
          <w:divsChild>
            <w:div w:id="1392850551">
              <w:marLeft w:val="0"/>
              <w:marRight w:val="0"/>
              <w:marTop w:val="0"/>
              <w:marBottom w:val="0"/>
              <w:divBdr>
                <w:top w:val="none" w:sz="0" w:space="0" w:color="auto"/>
                <w:left w:val="none" w:sz="0" w:space="0" w:color="auto"/>
                <w:bottom w:val="none" w:sz="0" w:space="0" w:color="auto"/>
                <w:right w:val="none" w:sz="0" w:space="0" w:color="auto"/>
              </w:divBdr>
            </w:div>
          </w:divsChild>
        </w:div>
        <w:div w:id="44568653">
          <w:marLeft w:val="0"/>
          <w:marRight w:val="0"/>
          <w:marTop w:val="0"/>
          <w:marBottom w:val="0"/>
          <w:divBdr>
            <w:top w:val="none" w:sz="0" w:space="0" w:color="auto"/>
            <w:left w:val="none" w:sz="0" w:space="0" w:color="auto"/>
            <w:bottom w:val="none" w:sz="0" w:space="0" w:color="auto"/>
            <w:right w:val="none" w:sz="0" w:space="0" w:color="auto"/>
          </w:divBdr>
          <w:divsChild>
            <w:div w:id="111364234">
              <w:marLeft w:val="0"/>
              <w:marRight w:val="0"/>
              <w:marTop w:val="0"/>
              <w:marBottom w:val="0"/>
              <w:divBdr>
                <w:top w:val="none" w:sz="0" w:space="0" w:color="auto"/>
                <w:left w:val="none" w:sz="0" w:space="0" w:color="auto"/>
                <w:bottom w:val="none" w:sz="0" w:space="0" w:color="auto"/>
                <w:right w:val="none" w:sz="0" w:space="0" w:color="auto"/>
              </w:divBdr>
            </w:div>
          </w:divsChild>
        </w:div>
        <w:div w:id="138813726">
          <w:marLeft w:val="0"/>
          <w:marRight w:val="0"/>
          <w:marTop w:val="0"/>
          <w:marBottom w:val="0"/>
          <w:divBdr>
            <w:top w:val="none" w:sz="0" w:space="0" w:color="auto"/>
            <w:left w:val="none" w:sz="0" w:space="0" w:color="auto"/>
            <w:bottom w:val="none" w:sz="0" w:space="0" w:color="auto"/>
            <w:right w:val="none" w:sz="0" w:space="0" w:color="auto"/>
          </w:divBdr>
          <w:divsChild>
            <w:div w:id="1944651717">
              <w:marLeft w:val="0"/>
              <w:marRight w:val="0"/>
              <w:marTop w:val="0"/>
              <w:marBottom w:val="0"/>
              <w:divBdr>
                <w:top w:val="none" w:sz="0" w:space="0" w:color="auto"/>
                <w:left w:val="none" w:sz="0" w:space="0" w:color="auto"/>
                <w:bottom w:val="none" w:sz="0" w:space="0" w:color="auto"/>
                <w:right w:val="none" w:sz="0" w:space="0" w:color="auto"/>
              </w:divBdr>
            </w:div>
          </w:divsChild>
        </w:div>
        <w:div w:id="782916736">
          <w:marLeft w:val="0"/>
          <w:marRight w:val="0"/>
          <w:marTop w:val="0"/>
          <w:marBottom w:val="0"/>
          <w:divBdr>
            <w:top w:val="none" w:sz="0" w:space="0" w:color="auto"/>
            <w:left w:val="none" w:sz="0" w:space="0" w:color="auto"/>
            <w:bottom w:val="none" w:sz="0" w:space="0" w:color="auto"/>
            <w:right w:val="none" w:sz="0" w:space="0" w:color="auto"/>
          </w:divBdr>
          <w:divsChild>
            <w:div w:id="352923035">
              <w:marLeft w:val="0"/>
              <w:marRight w:val="0"/>
              <w:marTop w:val="0"/>
              <w:marBottom w:val="0"/>
              <w:divBdr>
                <w:top w:val="none" w:sz="0" w:space="0" w:color="auto"/>
                <w:left w:val="none" w:sz="0" w:space="0" w:color="auto"/>
                <w:bottom w:val="none" w:sz="0" w:space="0" w:color="auto"/>
                <w:right w:val="none" w:sz="0" w:space="0" w:color="auto"/>
              </w:divBdr>
            </w:div>
          </w:divsChild>
        </w:div>
        <w:div w:id="1031150091">
          <w:marLeft w:val="0"/>
          <w:marRight w:val="0"/>
          <w:marTop w:val="0"/>
          <w:marBottom w:val="0"/>
          <w:divBdr>
            <w:top w:val="none" w:sz="0" w:space="0" w:color="auto"/>
            <w:left w:val="none" w:sz="0" w:space="0" w:color="auto"/>
            <w:bottom w:val="none" w:sz="0" w:space="0" w:color="auto"/>
            <w:right w:val="none" w:sz="0" w:space="0" w:color="auto"/>
          </w:divBdr>
          <w:divsChild>
            <w:div w:id="1341934525">
              <w:marLeft w:val="0"/>
              <w:marRight w:val="0"/>
              <w:marTop w:val="0"/>
              <w:marBottom w:val="0"/>
              <w:divBdr>
                <w:top w:val="none" w:sz="0" w:space="0" w:color="auto"/>
                <w:left w:val="none" w:sz="0" w:space="0" w:color="auto"/>
                <w:bottom w:val="none" w:sz="0" w:space="0" w:color="auto"/>
                <w:right w:val="none" w:sz="0" w:space="0" w:color="auto"/>
              </w:divBdr>
            </w:div>
          </w:divsChild>
        </w:div>
        <w:div w:id="1896622740">
          <w:marLeft w:val="0"/>
          <w:marRight w:val="0"/>
          <w:marTop w:val="0"/>
          <w:marBottom w:val="0"/>
          <w:divBdr>
            <w:top w:val="none" w:sz="0" w:space="0" w:color="auto"/>
            <w:left w:val="none" w:sz="0" w:space="0" w:color="auto"/>
            <w:bottom w:val="none" w:sz="0" w:space="0" w:color="auto"/>
            <w:right w:val="none" w:sz="0" w:space="0" w:color="auto"/>
          </w:divBdr>
          <w:divsChild>
            <w:div w:id="717825019">
              <w:marLeft w:val="0"/>
              <w:marRight w:val="0"/>
              <w:marTop w:val="0"/>
              <w:marBottom w:val="0"/>
              <w:divBdr>
                <w:top w:val="none" w:sz="0" w:space="0" w:color="auto"/>
                <w:left w:val="none" w:sz="0" w:space="0" w:color="auto"/>
                <w:bottom w:val="none" w:sz="0" w:space="0" w:color="auto"/>
                <w:right w:val="none" w:sz="0" w:space="0" w:color="auto"/>
              </w:divBdr>
            </w:div>
          </w:divsChild>
        </w:div>
        <w:div w:id="109402727">
          <w:marLeft w:val="0"/>
          <w:marRight w:val="0"/>
          <w:marTop w:val="0"/>
          <w:marBottom w:val="0"/>
          <w:divBdr>
            <w:top w:val="none" w:sz="0" w:space="0" w:color="auto"/>
            <w:left w:val="none" w:sz="0" w:space="0" w:color="auto"/>
            <w:bottom w:val="none" w:sz="0" w:space="0" w:color="auto"/>
            <w:right w:val="none" w:sz="0" w:space="0" w:color="auto"/>
          </w:divBdr>
          <w:divsChild>
            <w:div w:id="6175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enders@malariaconsortium.org" TargetMode="External"/><Relationship Id="rId18" Type="http://schemas.openxmlformats.org/officeDocument/2006/relationships/hyperlink" Target="http://www.un.org/womenwatch/daw/cedaw/committ.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un.org/womenwatch/daw/cedaw/committ.htm" TargetMode="External"/><Relationship Id="rId2" Type="http://schemas.openxmlformats.org/officeDocument/2006/relationships/customXml" Target="../customXml/item2.xml"/><Relationship Id="rId16" Type="http://schemas.openxmlformats.org/officeDocument/2006/relationships/hyperlink" Target="https://www.malariaconsortium.org/gallery-file/02151052-91/malaria_consortium__modern_slavery_statement_201819.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malariaconsortium.org/gallery-file/02151052-91/malaria_consortium__modern_slavery_statement_201819.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un.org/womenwatch/daw/cedaw/recomm.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enders@malariaconsortium.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6d9c23-33c1-4aaa-b610-0b49484beeba" xsi:nil="true"/>
    <Last_x0020_Reviewed_x0020_Date xmlns="446d9c23-33c1-4aaa-b610-0b49484beeba">2023-12-03T00:00:00+00:00</Last_x0020_Reviewed_x0020_Date>
    <Policy_x0020_Document_x0020_Type xmlns="446d9c23-33c1-4aaa-b610-0b49484beeba">Template</Policy_x0020_Document_x0020_Type>
    <Function_x0028_s_x0029_ xmlns="446d9c23-33c1-4aaa-b610-0b49484beeba">Operations</Function_x0028_s_x0029_>
    <Location_x0028_s_x0029_ xmlns="446d9c23-33c1-4aaa-b610-0b49484beeba">
      <Value>Global</Value>
    </Location_x0028_s_x0029_>
    <Language_x0028_s_x0029_ xmlns="446d9c23-33c1-4aaa-b610-0b49484beeba">English</Language_x0028_s_x0029_>
    <Next_x0020_Review_x0020_Due xmlns="446d9c23-33c1-4aaa-b610-0b49484beeba">2026-12-03T00:00:00+00:00</Next_x0020_Review_x0020_Due>
    <Classification_x0028_s_x0029_ xmlns="446d9c23-33c1-4aaa-b610-0b49484beeba">Restricted Commercial</Classification_x0028_s_x0029_>
    <Last_x0020_Reviewer xmlns="446d9c23-33c1-4aaa-b610-0b49484beeba">
      <UserInfo>
        <DisplayName>Tom Heslop</DisplayName>
        <AccountId>6960</AccountId>
        <AccountType/>
      </UserInfo>
    </Last_x0020_Reviewer>
    <Knowledge_x0020_Base_x0020_Status xmlns="446d9c23-33c1-4aaa-b610-0b49484beeba">Display in Knowledge Base for all users</Knowledge_x0020_Base_x0020_Status>
    <Reviewer xmlns="446d9c23-33c1-4aaa-b610-0b49484beeba">
      <UserInfo>
        <DisplayName>Tom Heslop</DisplayName>
        <AccountId>6960</AccountId>
        <AccountType/>
      </UserInfo>
    </Reviewer>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Malaria Consortium Policy Document" ma:contentTypeID="0x0101002594BFCD5940A544A82DF239D0A9E4640100BE8F1A143DD31F44BDF82D1907B095D2" ma:contentTypeVersion="35" ma:contentTypeDescription="Content type to control policy documents, inclusive of tagging and review fields." ma:contentTypeScope="" ma:versionID="f3c05fbb80441f74f2789515b86f45ab">
  <xsd:schema xmlns:xsd="http://www.w3.org/2001/XMLSchema" xmlns:xs="http://www.w3.org/2001/XMLSchema" xmlns:p="http://schemas.microsoft.com/office/2006/metadata/properties" xmlns:ns2="446d9c23-33c1-4aaa-b610-0b49484beeba" xmlns:ns3="67d3868b-d347-455f-bd65-d45560be7807" targetNamespace="http://schemas.microsoft.com/office/2006/metadata/properties" ma:root="true" ma:fieldsID="154246f717c45b8f76dbb97d644ad282" ns2:_="" ns3:_="">
    <xsd:import namespace="446d9c23-33c1-4aaa-b610-0b49484beeba"/>
    <xsd:import namespace="67d3868b-d347-455f-bd65-d45560be7807"/>
    <xsd:element name="properties">
      <xsd:complexType>
        <xsd:sequence>
          <xsd:element name="documentManagement">
            <xsd:complexType>
              <xsd:all>
                <xsd:element ref="ns2:Knowledge_x0020_Base_x0020_Status" minOccurs="0"/>
                <xsd:element ref="ns2:Last_x0020_Reviewed_x0020_Date"/>
                <xsd:element ref="ns2:Last_x0020_Reviewer"/>
                <xsd:element ref="ns2:Next_x0020_Review_x0020_Due"/>
                <xsd:element ref="ns2:Reviewer"/>
                <xsd:element ref="ns2:Policy_x0020_Document_x0020_Type" minOccurs="0"/>
                <xsd:element ref="ns2:Location_x0028_s_x0029_" minOccurs="0"/>
                <xsd:element ref="ns2:Function_x0028_s_x0029_" minOccurs="0"/>
                <xsd:element ref="ns2:Classification_x0028_s_x0029_" minOccurs="0"/>
                <xsd:element ref="ns2:Language_x0028_s_x0029_" minOccurs="0"/>
                <xsd:element ref="ns2:SharedWithUsers" minOccurs="0"/>
                <xsd:element ref="ns2:SharedWithDetails" minOccurs="0"/>
                <xsd:element ref="ns2:TaxCatchAllLabel" minOccurs="0"/>
                <xsd:element ref="ns2:TaxCatchAll" minOccurs="0"/>
                <xsd:element ref="ns2:LastSharedByUser" minOccurs="0"/>
                <xsd:element ref="ns2:LastSharedByTime"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d9c23-33c1-4aaa-b610-0b49484beeba" elementFormDefault="qualified">
    <xsd:import namespace="http://schemas.microsoft.com/office/2006/documentManagement/types"/>
    <xsd:import namespace="http://schemas.microsoft.com/office/infopath/2007/PartnerControls"/>
    <xsd:element name="Knowledge_x0020_Base_x0020_Status" ma:index="2" nillable="true" ma:displayName="Knowledge Base Status" ma:default="Do not display in Knowledge Base" ma:format="Dropdown" ma:internalName="Knowledge_x0020_Base_x0020_Status">
      <xsd:simpleType>
        <xsd:restriction base="dms:Choice">
          <xsd:enumeration value="Do not display in Knowledge Base"/>
          <xsd:enumeration value="Display in Knowledge Base only for permitted users"/>
          <xsd:enumeration value="Display in Knowledge Base for all users"/>
        </xsd:restriction>
      </xsd:simpleType>
    </xsd:element>
    <xsd:element name="Last_x0020_Reviewed_x0020_Date" ma:index="3" ma:displayName="Last Reviewed Date" ma:format="DateOnly" ma:internalName="Last_x0020_Reviewed_x0020_Date" ma:readOnly="false">
      <xsd:simpleType>
        <xsd:restriction base="dms:DateTime"/>
      </xsd:simpleType>
    </xsd:element>
    <xsd:element name="Last_x0020_Reviewer" ma:index="4" ma:displayName="Last Reviewer" ma:list="UserInfo" ma:SharePointGroup="0" ma:internalName="Last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ext_x0020_Review_x0020_Due" ma:index="5" ma:displayName="Next Review Due" ma:format="DateOnly" ma:internalName="Next_x0020_Review_x0020_Due" ma:readOnly="false">
      <xsd:simpleType>
        <xsd:restriction base="dms:DateTime"/>
      </xsd:simpleType>
    </xsd:element>
    <xsd:element name="Reviewer" ma:index="6" ma:displayName="Reviewer" ma:list="UserInfo" ma:SharePointGroup="0" ma:internalName="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licy_x0020_Document_x0020_Type" ma:index="7" nillable="true" ma:displayName="Policy Document Type" ma:format="Dropdown" ma:internalName="Policy_x0020_Document_x0020_Type">
      <xsd:simpleType>
        <xsd:restriction base="dms:Choice">
          <xsd:enumeration value="Approach Paper"/>
          <xsd:enumeration value="Form"/>
          <xsd:enumeration value="Image"/>
          <xsd:enumeration value="Guideline"/>
          <xsd:enumeration value="Manual"/>
          <xsd:enumeration value="Policy"/>
          <xsd:enumeration value="Process"/>
          <xsd:enumeration value="Template"/>
        </xsd:restriction>
      </xsd:simpleType>
    </xsd:element>
    <xsd:element name="Location_x0028_s_x0029_" ma:index="8" nillable="true" ma:displayName="Location(s)" ma:internalName="Location_x0028_s_x0029_">
      <xsd:complexType>
        <xsd:complexContent>
          <xsd:extension base="dms:MultiChoice">
            <xsd:sequence>
              <xsd:element name="Value" maxOccurs="unbounded" minOccurs="0" nillable="true">
                <xsd:simpleType>
                  <xsd:restriction base="dms:Choice">
                    <xsd:enumeration value="Africa"/>
                    <xsd:enumeration value="Africa Regional"/>
                    <xsd:enumeration value="Asia"/>
                    <xsd:enumeration value="Asia Regional"/>
                    <xsd:enumeration value="Burkina Faso"/>
                    <xsd:enumeration value="Cambodia"/>
                    <xsd:enumeration value="Chad"/>
                    <xsd:enumeration value="Ethiopia"/>
                    <xsd:enumeration value="Europe"/>
                    <xsd:enumeration value="Gambia"/>
                    <xsd:enumeration value="Ghana"/>
                    <xsd:enumeration value="Global"/>
                    <xsd:enumeration value="Guinea"/>
                    <xsd:enumeration value="Guinea-Bissau"/>
                    <xsd:enumeration value="Malawi"/>
                    <xsd:enumeration value="Mali"/>
                    <xsd:enumeration value="Mozambique"/>
                    <xsd:enumeration value="Myanmar"/>
                    <xsd:enumeration value="Nepal"/>
                    <xsd:enumeration value="Niger"/>
                    <xsd:enumeration value="Nigeria"/>
                    <xsd:enumeration value="North America"/>
                    <xsd:enumeration value="Senegal"/>
                    <xsd:enumeration value="South Sudan"/>
                    <xsd:enumeration value="Tanzania"/>
                    <xsd:enumeration value="Thailand"/>
                    <xsd:enumeration value="Togo"/>
                    <xsd:enumeration value="Uganda"/>
                    <xsd:enumeration value="UK"/>
                    <xsd:enumeration value="USA"/>
                    <xsd:enumeration value="Zambia"/>
                  </xsd:restriction>
                </xsd:simpleType>
              </xsd:element>
            </xsd:sequence>
          </xsd:extension>
        </xsd:complexContent>
      </xsd:complexType>
    </xsd:element>
    <xsd:element name="Function_x0028_s_x0029_" ma:index="9" nillable="true" ma:displayName="Function(s)" ma:format="Dropdown" ma:internalName="Function_x0028_s_x0029_">
      <xsd:simpleType>
        <xsd:restriction base="dms:Choice">
          <xsd:enumeration value="Business Development"/>
          <xsd:enumeration value="External Relations"/>
          <xsd:enumeration value="Finance"/>
          <xsd:enumeration value="General Management"/>
          <xsd:enumeration value="Global Management Group (GMG)"/>
          <xsd:enumeration value="Human Resources (HR)"/>
          <xsd:enumeration value="Information Technology (IT)"/>
          <xsd:enumeration value="Internal Audit"/>
          <xsd:enumeration value="Location Management"/>
          <xsd:enumeration value="Operations"/>
          <xsd:enumeration value="Organisation Wide"/>
          <xsd:enumeration value="Programme Management"/>
          <xsd:enumeration value="Risk Management"/>
          <xsd:enumeration value="Technical"/>
          <xsd:enumeration value="Trustees"/>
        </xsd:restriction>
      </xsd:simpleType>
    </xsd:element>
    <xsd:element name="Classification_x0028_s_x0029_" ma:index="10" nillable="true" ma:displayName="Classification(s)" ma:format="Dropdown" ma:internalName="Classification_x0028_s_x0029_">
      <xsd:simpleType>
        <xsd:restriction base="dms:Choice">
          <xsd:enumeration value="Public"/>
          <xsd:enumeration value="Restricted Commercial"/>
          <xsd:enumeration value="Restricted Financial"/>
          <xsd:enumeration value="Restricted Personal Data (not staff)"/>
          <xsd:enumeration value="Restricted Sensitive Personal Information"/>
          <xsd:enumeration value="Restricted Staff Records"/>
          <xsd:enumeration value="Restricted Strategic"/>
        </xsd:restriction>
      </xsd:simpleType>
    </xsd:element>
    <xsd:element name="Language_x0028_s_x0029_" ma:index="11" nillable="true" ma:displayName="Language(s)" ma:format="Dropdown" ma:internalName="Language_x0028_s_x0029_">
      <xsd:simpleType>
        <xsd:restriction base="dms:Choice">
          <xsd:enumeration value="Arabic"/>
          <xsd:enumeration value="Burmese"/>
          <xsd:enumeration value="English"/>
          <xsd:enumeration value="French"/>
          <xsd:enumeration value="Khmer"/>
          <xsd:enumeration value="Portugese"/>
          <xsd:enumeration value="Spanish"/>
          <xsd:enumeration value="Thai"/>
        </xsd:restrictio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Label" ma:index="16" nillable="true" ma:displayName="Taxonomy Catch All Column1" ma:description="" ma:hidden="true" ma:list="{2f3aa77b-467f-474c-b4cc-3733fce4533c}" ma:internalName="TaxCatchAllLabel" ma:readOnly="true" ma:showField="CatchAllDataLabel" ma:web="446d9c23-33c1-4aaa-b610-0b49484beeba">
      <xsd:complexType>
        <xsd:complexContent>
          <xsd:extension base="dms:MultiChoiceLookup">
            <xsd:sequence>
              <xsd:element name="Value" type="dms:Lookup" maxOccurs="unbounded" minOccurs="0" nillable="true"/>
            </xsd:sequence>
          </xsd:extension>
        </xsd:complexContent>
      </xsd:complexType>
    </xsd:element>
    <xsd:element name="TaxCatchAll" ma:index="18" nillable="true" ma:displayName="Taxonomy Catch All Column" ma:description="" ma:hidden="true" ma:list="{2f3aa77b-467f-474c-b4cc-3733fce4533c}" ma:internalName="TaxCatchAll" ma:showField="CatchAllData" ma:web="446d9c23-33c1-4aaa-b610-0b49484beeba">
      <xsd:complexType>
        <xsd:complexContent>
          <xsd:extension base="dms:MultiChoiceLookup">
            <xsd:sequence>
              <xsd:element name="Value" type="dms:Lookup" maxOccurs="unbounded" minOccurs="0" nillable="true"/>
            </xsd:sequence>
          </xsd:extension>
        </xsd:complexContent>
      </xsd:complexType>
    </xsd:element>
    <xsd:element name="LastSharedByUser" ma:index="23" nillable="true" ma:displayName="Last Shared By User" ma:description="" ma:internalName="LastSharedByUser" ma:readOnly="true">
      <xsd:simpleType>
        <xsd:restriction base="dms:Note">
          <xsd:maxLength value="255"/>
        </xsd:restriction>
      </xsd:simpleType>
    </xsd:element>
    <xsd:element name="LastSharedByTime" ma:index="2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7d3868b-d347-455f-bd65-d45560be7807" elementFormDefault="qualified">
    <xsd:import namespace="http://schemas.microsoft.com/office/2006/documentManagement/types"/>
    <xsd:import namespace="http://schemas.microsoft.com/office/infopath/2007/PartnerControls"/>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8149DF-03FB-496F-89CC-6F38F8F05F83}">
  <ds:schemaRefs>
    <ds:schemaRef ds:uri="http://schemas.microsoft.com/office/2006/metadata/properties"/>
    <ds:schemaRef ds:uri="http://schemas.microsoft.com/office/infopath/2007/PartnerControls"/>
    <ds:schemaRef ds:uri="446d9c23-33c1-4aaa-b610-0b49484beeba"/>
  </ds:schemaRefs>
</ds:datastoreItem>
</file>

<file path=customXml/itemProps2.xml><?xml version="1.0" encoding="utf-8"?>
<ds:datastoreItem xmlns:ds="http://schemas.openxmlformats.org/officeDocument/2006/customXml" ds:itemID="{F67C5B33-E0F1-420C-B9DD-E45CEA3CDE53}">
  <ds:schemaRefs>
    <ds:schemaRef ds:uri="http://schemas.microsoft.com/office/2006/metadata/longProperties"/>
  </ds:schemaRefs>
</ds:datastoreItem>
</file>

<file path=customXml/itemProps3.xml><?xml version="1.0" encoding="utf-8"?>
<ds:datastoreItem xmlns:ds="http://schemas.openxmlformats.org/officeDocument/2006/customXml" ds:itemID="{C7BDFC9D-BBFB-4340-AC08-69E237575BBD}">
  <ds:schemaRefs>
    <ds:schemaRef ds:uri="http://schemas.openxmlformats.org/officeDocument/2006/bibliography"/>
  </ds:schemaRefs>
</ds:datastoreItem>
</file>

<file path=customXml/itemProps4.xml><?xml version="1.0" encoding="utf-8"?>
<ds:datastoreItem xmlns:ds="http://schemas.openxmlformats.org/officeDocument/2006/customXml" ds:itemID="{C79D68D3-A73A-46B8-AFBF-6442D1B14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d9c23-33c1-4aaa-b610-0b49484beeba"/>
    <ds:schemaRef ds:uri="67d3868b-d347-455f-bd65-d45560be7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ADBBDC-F4B7-4177-81CD-43D20EF00F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8142</Words>
  <Characters>46412</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54446</CharactersWithSpaces>
  <SharedDoc>false</SharedDoc>
  <HLinks>
    <vt:vector size="42" baseType="variant">
      <vt:variant>
        <vt:i4>589829</vt:i4>
      </vt:variant>
      <vt:variant>
        <vt:i4>18</vt:i4>
      </vt:variant>
      <vt:variant>
        <vt:i4>0</vt:i4>
      </vt:variant>
      <vt:variant>
        <vt:i4>5</vt:i4>
      </vt:variant>
      <vt:variant>
        <vt:lpwstr>http://www.un.org/womenwatch/daw/cedaw/recomm.htm</vt:lpwstr>
      </vt:variant>
      <vt:variant>
        <vt:lpwstr/>
      </vt:variant>
      <vt:variant>
        <vt:i4>3735590</vt:i4>
      </vt:variant>
      <vt:variant>
        <vt:i4>15</vt:i4>
      </vt:variant>
      <vt:variant>
        <vt:i4>0</vt:i4>
      </vt:variant>
      <vt:variant>
        <vt:i4>5</vt:i4>
      </vt:variant>
      <vt:variant>
        <vt:lpwstr>http://www.un.org/womenwatch/daw/cedaw/committ.htm</vt:lpwstr>
      </vt:variant>
      <vt:variant>
        <vt:lpwstr/>
      </vt:variant>
      <vt:variant>
        <vt:i4>3735590</vt:i4>
      </vt:variant>
      <vt:variant>
        <vt:i4>12</vt:i4>
      </vt:variant>
      <vt:variant>
        <vt:i4>0</vt:i4>
      </vt:variant>
      <vt:variant>
        <vt:i4>5</vt:i4>
      </vt:variant>
      <vt:variant>
        <vt:lpwstr>http://www.un.org/womenwatch/daw/cedaw/committ.htm</vt:lpwstr>
      </vt:variant>
      <vt:variant>
        <vt:lpwstr/>
      </vt:variant>
      <vt:variant>
        <vt:i4>3145830</vt:i4>
      </vt:variant>
      <vt:variant>
        <vt:i4>9</vt:i4>
      </vt:variant>
      <vt:variant>
        <vt:i4>0</vt:i4>
      </vt:variant>
      <vt:variant>
        <vt:i4>5</vt:i4>
      </vt:variant>
      <vt:variant>
        <vt:lpwstr>https://www.malariaconsortium.org/gallery-file/02151052-91/malaria_consortium__modern_slavery_statement_201819.pdf</vt:lpwstr>
      </vt:variant>
      <vt:variant>
        <vt:lpwstr/>
      </vt:variant>
      <vt:variant>
        <vt:i4>3145830</vt:i4>
      </vt:variant>
      <vt:variant>
        <vt:i4>6</vt:i4>
      </vt:variant>
      <vt:variant>
        <vt:i4>0</vt:i4>
      </vt:variant>
      <vt:variant>
        <vt:i4>5</vt:i4>
      </vt:variant>
      <vt:variant>
        <vt:lpwstr>https://www.malariaconsortium.org/gallery-file/02151052-91/malaria_consortium__modern_slavery_statement_201819.pdf</vt:lpwstr>
      </vt:variant>
      <vt:variant>
        <vt:lpwstr/>
      </vt:variant>
      <vt:variant>
        <vt:i4>1966127</vt:i4>
      </vt:variant>
      <vt:variant>
        <vt:i4>3</vt:i4>
      </vt:variant>
      <vt:variant>
        <vt:i4>0</vt:i4>
      </vt:variant>
      <vt:variant>
        <vt:i4>5</vt:i4>
      </vt:variant>
      <vt:variant>
        <vt:lpwstr>mailto:tenders@malariaconsortium.org</vt:lpwstr>
      </vt:variant>
      <vt:variant>
        <vt:lpwstr/>
      </vt:variant>
      <vt:variant>
        <vt:i4>1966127</vt:i4>
      </vt:variant>
      <vt:variant>
        <vt:i4>0</vt:i4>
      </vt:variant>
      <vt:variant>
        <vt:i4>0</vt:i4>
      </vt:variant>
      <vt:variant>
        <vt:i4>5</vt:i4>
      </vt:variant>
      <vt:variant>
        <vt:lpwstr>mailto:tenders@malariaconsortium.org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Bornstein</dc:creator>
  <cp:keywords/>
  <cp:lastModifiedBy>Steve Abiodun</cp:lastModifiedBy>
  <cp:revision>2</cp:revision>
  <cp:lastPrinted>2005-07-03T16:54:00Z</cp:lastPrinted>
  <dcterms:created xsi:type="dcterms:W3CDTF">2024-11-20T12:58:00Z</dcterms:created>
  <dcterms:modified xsi:type="dcterms:W3CDTF">2024-11-20T12:58:00Z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Reviewer">
    <vt:lpwstr>Andrew Parkes</vt:lpwstr>
  </property>
  <property fmtid="{D5CDD505-2E9C-101B-9397-08002B2CF9AE}" pid="3" name="display_urn:schemas-microsoft-com:office:office#Last_x0020_Reviewer">
    <vt:lpwstr>Andrew Parkes</vt:lpwstr>
  </property>
  <property fmtid="{D5CDD505-2E9C-101B-9397-08002B2CF9AE}" pid="4" name="ContentTypeId">
    <vt:lpwstr>0x0101002594BFCD5940A544A82DF239D0A9E4640100BE8F1A143DD31F44BDF82D1907B095D2</vt:lpwstr>
  </property>
</Properties>
</file>